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3857" w14:textId="77777777" w:rsidR="00E649FB" w:rsidRDefault="00EE58D4" w:rsidP="00EE58D4">
      <w:pPr>
        <w:pStyle w:val="Title"/>
        <w:rPr>
          <w:rFonts w:cs="Arial"/>
          <w:szCs w:val="24"/>
        </w:rPr>
      </w:pPr>
      <w:r w:rsidRPr="000B6D75">
        <w:rPr>
          <w:rFonts w:cs="Arial"/>
          <w:szCs w:val="24"/>
        </w:rPr>
        <w:t>CITY OF NEWCASTLE UPON TYNE</w:t>
      </w:r>
      <w:r>
        <w:rPr>
          <w:rFonts w:cs="Arial"/>
          <w:szCs w:val="24"/>
        </w:rPr>
        <w:t xml:space="preserve"> </w:t>
      </w:r>
    </w:p>
    <w:p w14:paraId="21232EB7" w14:textId="5DC3F726" w:rsidR="00E649FB" w:rsidRDefault="00EE58D4" w:rsidP="008D77B3">
      <w:pPr>
        <w:pStyle w:val="Title"/>
        <w:rPr>
          <w:rFonts w:cs="Arial"/>
          <w:szCs w:val="24"/>
        </w:rPr>
      </w:pPr>
      <w:r w:rsidRPr="000B6D75">
        <w:rPr>
          <w:rFonts w:cs="Arial"/>
          <w:szCs w:val="24"/>
        </w:rPr>
        <w:t xml:space="preserve">(ON STREET PARKING PLACES) ORDER 2009 </w:t>
      </w:r>
    </w:p>
    <w:p w14:paraId="67DE0228" w14:textId="3767342D" w:rsidR="00EE58D4" w:rsidRDefault="00EE58D4" w:rsidP="00E649FB">
      <w:pPr>
        <w:pStyle w:val="Title"/>
        <w:rPr>
          <w:rFonts w:cs="Arial"/>
          <w:color w:val="000000" w:themeColor="text1"/>
          <w:szCs w:val="24"/>
        </w:rPr>
      </w:pPr>
      <w:r w:rsidRPr="000B6D75">
        <w:rPr>
          <w:rFonts w:cs="Arial"/>
          <w:color w:val="000000" w:themeColor="text1"/>
          <w:szCs w:val="24"/>
        </w:rPr>
        <w:t>(</w:t>
      </w:r>
      <w:r w:rsidR="00E649FB">
        <w:rPr>
          <w:rFonts w:cs="Arial"/>
          <w:color w:val="000000" w:themeColor="text1"/>
          <w:szCs w:val="24"/>
        </w:rPr>
        <w:t xml:space="preserve">CASHLESS PARKING </w:t>
      </w:r>
      <w:r w:rsidRPr="000B6D75">
        <w:rPr>
          <w:rFonts w:cs="Arial"/>
          <w:color w:val="000000" w:themeColor="text1"/>
          <w:szCs w:val="24"/>
        </w:rPr>
        <w:t>VARIATION) ORDER 202</w:t>
      </w:r>
      <w:r w:rsidR="000243C7">
        <w:rPr>
          <w:rFonts w:cs="Arial"/>
          <w:color w:val="000000" w:themeColor="text1"/>
          <w:szCs w:val="24"/>
        </w:rPr>
        <w:t>3</w:t>
      </w:r>
    </w:p>
    <w:p w14:paraId="34259B36" w14:textId="77777777" w:rsidR="00E649FB" w:rsidRPr="000B6D75" w:rsidRDefault="00E649FB" w:rsidP="00E649FB">
      <w:pPr>
        <w:pStyle w:val="Title"/>
        <w:rPr>
          <w:rFonts w:cs="Arial"/>
          <w:b w:val="0"/>
          <w:szCs w:val="24"/>
        </w:rPr>
      </w:pPr>
    </w:p>
    <w:p w14:paraId="4B059C2F" w14:textId="77777777" w:rsidR="00EE58D4" w:rsidRPr="000B6D75" w:rsidRDefault="00EE58D4" w:rsidP="00EE58D4">
      <w:pPr>
        <w:pStyle w:val="BodyText"/>
        <w:rPr>
          <w:rFonts w:cs="Arial"/>
          <w:szCs w:val="24"/>
        </w:rPr>
      </w:pPr>
      <w:r w:rsidRPr="000B6D75">
        <w:rPr>
          <w:rFonts w:cs="Arial"/>
          <w:szCs w:val="24"/>
        </w:rPr>
        <w:t>The Council of the City of Newcastle upon Tyne in exercise of its powers under Sections 32, 35, 45, 46, 49, 53, 63 and Part IV of Schedule 9 of the Road Traffic Regulation Act 1984 (“the 1984 Act”) and of all other powers them enabling it in that behalf and after consultation with the Chief Officer of Police in accordance with Part III of Schedule 9 to the 1984 Act, hereby makes the following Order:-</w:t>
      </w:r>
    </w:p>
    <w:p w14:paraId="3145A73E" w14:textId="77777777" w:rsidR="00EE58D4" w:rsidRPr="000B6D75" w:rsidRDefault="00EE58D4" w:rsidP="00EE58D4">
      <w:pPr>
        <w:rPr>
          <w:rFonts w:ascii="Arial" w:hAnsi="Arial" w:cs="Arial"/>
          <w:sz w:val="24"/>
          <w:szCs w:val="24"/>
        </w:rPr>
      </w:pPr>
    </w:p>
    <w:p w14:paraId="3E2564E5" w14:textId="57E8E6B4" w:rsidR="00AB2D8A" w:rsidRPr="000B6D75" w:rsidRDefault="00EE58D4" w:rsidP="00EE58D4">
      <w:pPr>
        <w:rPr>
          <w:rFonts w:ascii="Arial" w:hAnsi="Arial" w:cs="Arial"/>
          <w:sz w:val="24"/>
          <w:szCs w:val="24"/>
        </w:rPr>
      </w:pPr>
      <w:r w:rsidRPr="000B6D75">
        <w:rPr>
          <w:rFonts w:ascii="Arial" w:hAnsi="Arial" w:cs="Arial"/>
          <w:sz w:val="24"/>
          <w:szCs w:val="24"/>
        </w:rPr>
        <w:t>1.</w:t>
      </w:r>
      <w:r w:rsidRPr="000B6D75">
        <w:rPr>
          <w:rFonts w:ascii="Arial" w:hAnsi="Arial" w:cs="Arial"/>
          <w:sz w:val="24"/>
          <w:szCs w:val="24"/>
        </w:rPr>
        <w:tab/>
        <w:t xml:space="preserve">This Order shall come into operation on xxxxxxxxxxxxxxx 20xx and may be </w:t>
      </w:r>
      <w:r w:rsidRPr="000B6D75">
        <w:rPr>
          <w:rFonts w:ascii="Arial" w:hAnsi="Arial" w:cs="Arial"/>
          <w:sz w:val="24"/>
          <w:szCs w:val="24"/>
        </w:rPr>
        <w:tab/>
        <w:t xml:space="preserve">cited as the City of Newcastle upon Tyne (On Street Parking Places) Order </w:t>
      </w:r>
      <w:r w:rsidRPr="000B6D75">
        <w:rPr>
          <w:rFonts w:ascii="Arial" w:hAnsi="Arial" w:cs="Arial"/>
          <w:sz w:val="24"/>
          <w:szCs w:val="24"/>
        </w:rPr>
        <w:tab/>
        <w:t>2009 (</w:t>
      </w:r>
      <w:r w:rsidR="00E649FB">
        <w:rPr>
          <w:rFonts w:ascii="Arial" w:hAnsi="Arial" w:cs="Arial"/>
          <w:sz w:val="24"/>
          <w:szCs w:val="24"/>
        </w:rPr>
        <w:t xml:space="preserve">Cashless Parking </w:t>
      </w:r>
      <w:r w:rsidRPr="000B6D75">
        <w:rPr>
          <w:rFonts w:ascii="Arial" w:hAnsi="Arial" w:cs="Arial"/>
          <w:sz w:val="24"/>
          <w:szCs w:val="24"/>
        </w:rPr>
        <w:t>Variation)</w:t>
      </w:r>
      <w:r>
        <w:rPr>
          <w:rFonts w:ascii="Arial" w:hAnsi="Arial" w:cs="Arial"/>
          <w:sz w:val="24"/>
          <w:szCs w:val="24"/>
        </w:rPr>
        <w:t xml:space="preserve"> </w:t>
      </w:r>
      <w:r w:rsidRPr="000B6D75">
        <w:rPr>
          <w:rFonts w:ascii="Arial" w:hAnsi="Arial" w:cs="Arial"/>
          <w:sz w:val="24"/>
          <w:szCs w:val="24"/>
        </w:rPr>
        <w:t>Order</w:t>
      </w:r>
      <w:r>
        <w:rPr>
          <w:rFonts w:ascii="Arial" w:hAnsi="Arial" w:cs="Arial"/>
          <w:sz w:val="24"/>
          <w:szCs w:val="24"/>
        </w:rPr>
        <w:t xml:space="preserve"> </w:t>
      </w:r>
      <w:r w:rsidRPr="000B6D75">
        <w:rPr>
          <w:rFonts w:ascii="Arial" w:hAnsi="Arial" w:cs="Arial"/>
          <w:sz w:val="24"/>
          <w:szCs w:val="24"/>
        </w:rPr>
        <w:t>202</w:t>
      </w:r>
      <w:r w:rsidR="000243C7">
        <w:rPr>
          <w:rFonts w:ascii="Arial" w:hAnsi="Arial" w:cs="Arial"/>
          <w:sz w:val="24"/>
          <w:szCs w:val="24"/>
        </w:rPr>
        <w:t>3</w:t>
      </w:r>
      <w:r w:rsidRPr="000B6D75">
        <w:rPr>
          <w:rFonts w:ascii="Arial" w:hAnsi="Arial" w:cs="Arial"/>
          <w:sz w:val="24"/>
          <w:szCs w:val="24"/>
        </w:rPr>
        <w:t>.</w:t>
      </w:r>
    </w:p>
    <w:p w14:paraId="78470BBA" w14:textId="0B1CDB0C" w:rsidR="007C378C" w:rsidRDefault="00AB2D8A" w:rsidP="00D608D2">
      <w:pPr>
        <w:ind w:left="720" w:hanging="720"/>
      </w:pPr>
      <w:r>
        <w:rPr>
          <w:rFonts w:ascii="Arial" w:hAnsi="Arial" w:cs="Arial"/>
          <w:sz w:val="24"/>
          <w:szCs w:val="24"/>
        </w:rPr>
        <w:t>2.</w:t>
      </w:r>
      <w:r>
        <w:rPr>
          <w:rFonts w:ascii="Arial" w:hAnsi="Arial" w:cs="Arial"/>
          <w:sz w:val="24"/>
          <w:szCs w:val="24"/>
        </w:rPr>
        <w:tab/>
      </w:r>
      <w:r w:rsidR="00EE58D4" w:rsidRPr="00D608D2">
        <w:rPr>
          <w:rFonts w:ascii="Arial" w:hAnsi="Arial" w:cs="Arial"/>
          <w:sz w:val="24"/>
          <w:szCs w:val="24"/>
        </w:rPr>
        <w:t>The City of Newcastle upon Tyne (On Street Parking Places) Order 2009 (“the 2009 Order”) is hereby varied by</w:t>
      </w:r>
    </w:p>
    <w:p w14:paraId="7A438F40" w14:textId="77777777" w:rsidR="007C378C" w:rsidRPr="00C80198" w:rsidRDefault="007C378C" w:rsidP="00D608D2">
      <w:pPr>
        <w:pStyle w:val="ListParagraph"/>
        <w:rPr>
          <w:rFonts w:ascii="Arial" w:hAnsi="Arial" w:cs="Arial"/>
          <w:sz w:val="24"/>
          <w:szCs w:val="24"/>
        </w:rPr>
      </w:pPr>
    </w:p>
    <w:p w14:paraId="5B7D30A4" w14:textId="1C8CB975" w:rsidR="00B55F8B" w:rsidRDefault="00B55F8B" w:rsidP="007C378C">
      <w:pPr>
        <w:pStyle w:val="ListParagraph"/>
        <w:numPr>
          <w:ilvl w:val="0"/>
          <w:numId w:val="41"/>
        </w:numPr>
        <w:rPr>
          <w:rFonts w:ascii="Arial" w:hAnsi="Arial" w:cs="Arial"/>
          <w:sz w:val="24"/>
          <w:szCs w:val="24"/>
        </w:rPr>
      </w:pPr>
      <w:r>
        <w:rPr>
          <w:rFonts w:ascii="Arial" w:hAnsi="Arial" w:cs="Arial"/>
          <w:sz w:val="24"/>
          <w:szCs w:val="24"/>
        </w:rPr>
        <w:t xml:space="preserve">The </w:t>
      </w:r>
      <w:r w:rsidR="008139BC">
        <w:rPr>
          <w:rFonts w:ascii="Arial" w:hAnsi="Arial" w:cs="Arial"/>
          <w:sz w:val="24"/>
          <w:szCs w:val="24"/>
        </w:rPr>
        <w:t xml:space="preserve">deletion of the existing definition of “Hand-held Device” </w:t>
      </w:r>
      <w:r>
        <w:rPr>
          <w:rFonts w:ascii="Arial" w:hAnsi="Arial" w:cs="Arial"/>
          <w:sz w:val="24"/>
          <w:szCs w:val="24"/>
        </w:rPr>
        <w:t>in Article 4(1)</w:t>
      </w:r>
      <w:r w:rsidR="008139BC">
        <w:rPr>
          <w:rFonts w:ascii="Arial" w:hAnsi="Arial" w:cs="Arial"/>
          <w:sz w:val="24"/>
          <w:szCs w:val="24"/>
        </w:rPr>
        <w:t xml:space="preserve"> and the addition, by way of replacement</w:t>
      </w:r>
      <w:r w:rsidR="00556F8E">
        <w:rPr>
          <w:rFonts w:ascii="Arial" w:hAnsi="Arial" w:cs="Arial"/>
          <w:sz w:val="24"/>
          <w:szCs w:val="24"/>
        </w:rPr>
        <w:t xml:space="preserve"> in the appropriate place in the alphabetical list,</w:t>
      </w:r>
      <w:r>
        <w:rPr>
          <w:rFonts w:ascii="Arial" w:hAnsi="Arial" w:cs="Arial"/>
          <w:sz w:val="24"/>
          <w:szCs w:val="24"/>
        </w:rPr>
        <w:t xml:space="preserve"> of the following definition</w:t>
      </w:r>
      <w:r w:rsidR="00556F8E">
        <w:rPr>
          <w:rFonts w:ascii="Arial" w:hAnsi="Arial" w:cs="Arial"/>
          <w:sz w:val="24"/>
          <w:szCs w:val="24"/>
        </w:rPr>
        <w:t xml:space="preserve"> - </w:t>
      </w:r>
    </w:p>
    <w:p w14:paraId="4FB69EB3" w14:textId="77777777" w:rsidR="00B55F8B" w:rsidRDefault="00B55F8B" w:rsidP="00D608D2">
      <w:pPr>
        <w:pStyle w:val="ListParagraph"/>
        <w:rPr>
          <w:rFonts w:ascii="Arial" w:hAnsi="Arial" w:cs="Arial"/>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6044"/>
      </w:tblGrid>
      <w:tr w:rsidR="00B55F8B" w:rsidRPr="00C11195" w14:paraId="1715D107" w14:textId="77777777" w:rsidTr="00D608D2">
        <w:tc>
          <w:tcPr>
            <w:tcW w:w="2252" w:type="dxa"/>
          </w:tcPr>
          <w:p w14:paraId="3CCEE48D" w14:textId="282BBBB5" w:rsidR="00B55F8B" w:rsidRPr="00D608D2" w:rsidRDefault="00556F8E" w:rsidP="00D245DF">
            <w:pPr>
              <w:spacing w:line="276" w:lineRule="auto"/>
              <w:rPr>
                <w:rFonts w:ascii="Arial" w:hAnsi="Arial" w:cs="Arial"/>
                <w:b/>
                <w:bCs/>
                <w:sz w:val="24"/>
                <w:szCs w:val="24"/>
              </w:rPr>
            </w:pPr>
            <w:r>
              <w:rPr>
                <w:rFonts w:ascii="Arial" w:hAnsi="Arial" w:cs="Arial"/>
                <w:sz w:val="24"/>
                <w:szCs w:val="24"/>
              </w:rPr>
              <w:t>“</w:t>
            </w:r>
            <w:r w:rsidR="00B55F8B" w:rsidRPr="00D608D2">
              <w:rPr>
                <w:rFonts w:ascii="Arial" w:hAnsi="Arial" w:cs="Arial"/>
                <w:b/>
                <w:bCs/>
                <w:sz w:val="24"/>
                <w:szCs w:val="24"/>
              </w:rPr>
              <w:t>Hand-held Device</w:t>
            </w:r>
          </w:p>
        </w:tc>
        <w:tc>
          <w:tcPr>
            <w:tcW w:w="6044" w:type="dxa"/>
          </w:tcPr>
          <w:p w14:paraId="6822B8BB" w14:textId="2CF8EE99" w:rsidR="00B55F8B" w:rsidRPr="00C11195" w:rsidRDefault="00B55F8B" w:rsidP="00D245DF">
            <w:pPr>
              <w:spacing w:line="276" w:lineRule="auto"/>
              <w:rPr>
                <w:rFonts w:ascii="Arial" w:hAnsi="Arial" w:cs="Arial"/>
                <w:sz w:val="24"/>
                <w:szCs w:val="24"/>
              </w:rPr>
            </w:pPr>
            <w:r w:rsidRPr="00C11195">
              <w:rPr>
                <w:rFonts w:ascii="Arial" w:eastAsia="Calibri" w:hAnsi="Arial" w:cs="Arial"/>
                <w:sz w:val="24"/>
                <w:szCs w:val="24"/>
              </w:rPr>
              <w:t xml:space="preserve">A wireless hand-held computer device which is programmed to interface with the </w:t>
            </w:r>
            <w:r w:rsidR="00556F8E">
              <w:rPr>
                <w:rFonts w:ascii="Arial" w:eastAsia="Calibri" w:hAnsi="Arial" w:cs="Arial"/>
                <w:sz w:val="24"/>
                <w:szCs w:val="24"/>
              </w:rPr>
              <w:t>Council’s p</w:t>
            </w:r>
            <w:r w:rsidRPr="00C11195">
              <w:rPr>
                <w:rFonts w:ascii="Arial" w:eastAsia="Calibri" w:hAnsi="Arial" w:cs="Arial"/>
                <w:sz w:val="24"/>
                <w:szCs w:val="24"/>
              </w:rPr>
              <w:t xml:space="preserve">ayment </w:t>
            </w:r>
            <w:r w:rsidR="00556F8E">
              <w:rPr>
                <w:rFonts w:ascii="Arial" w:eastAsia="Calibri" w:hAnsi="Arial" w:cs="Arial"/>
                <w:sz w:val="24"/>
                <w:szCs w:val="24"/>
              </w:rPr>
              <w:t>s</w:t>
            </w:r>
            <w:r w:rsidRPr="00C11195">
              <w:rPr>
                <w:rFonts w:ascii="Arial" w:eastAsia="Calibri" w:hAnsi="Arial" w:cs="Arial"/>
                <w:sz w:val="24"/>
                <w:szCs w:val="24"/>
              </w:rPr>
              <w:t>ystem</w:t>
            </w:r>
            <w:r w:rsidR="00556F8E">
              <w:rPr>
                <w:rFonts w:ascii="Arial" w:eastAsia="Calibri" w:hAnsi="Arial" w:cs="Arial"/>
                <w:sz w:val="24"/>
                <w:szCs w:val="24"/>
              </w:rPr>
              <w:t xml:space="preserve"> for payment of parking charges using a Credit Card or Debit Card</w:t>
            </w:r>
            <w:r w:rsidR="008139BC">
              <w:rPr>
                <w:rFonts w:ascii="Arial" w:eastAsia="Calibri" w:hAnsi="Arial" w:cs="Arial"/>
                <w:sz w:val="24"/>
                <w:szCs w:val="24"/>
              </w:rPr>
              <w:t xml:space="preserve"> and with the Telephone Payment System</w:t>
            </w:r>
            <w:r w:rsidR="00556F8E">
              <w:rPr>
                <w:rFonts w:ascii="Arial" w:eastAsia="Calibri" w:hAnsi="Arial" w:cs="Arial"/>
                <w:sz w:val="24"/>
                <w:szCs w:val="24"/>
              </w:rPr>
              <w:t>”</w:t>
            </w:r>
          </w:p>
        </w:tc>
      </w:tr>
    </w:tbl>
    <w:p w14:paraId="47F27DBF" w14:textId="77777777" w:rsidR="00B55F8B" w:rsidRPr="00D608D2" w:rsidRDefault="00B55F8B" w:rsidP="00D608D2">
      <w:pPr>
        <w:rPr>
          <w:rFonts w:ascii="Arial" w:hAnsi="Arial" w:cs="Arial"/>
          <w:sz w:val="24"/>
          <w:szCs w:val="24"/>
        </w:rPr>
      </w:pPr>
    </w:p>
    <w:p w14:paraId="65733C98" w14:textId="4F6116FD" w:rsidR="00EE58D4" w:rsidRPr="00D608D2" w:rsidRDefault="007C378C" w:rsidP="00D608D2">
      <w:pPr>
        <w:pStyle w:val="ListParagraph"/>
        <w:numPr>
          <w:ilvl w:val="0"/>
          <w:numId w:val="41"/>
        </w:numPr>
        <w:rPr>
          <w:rFonts w:ascii="Arial" w:hAnsi="Arial" w:cs="Arial"/>
          <w:sz w:val="24"/>
          <w:szCs w:val="24"/>
        </w:rPr>
      </w:pPr>
      <w:r w:rsidRPr="007C378C">
        <w:rPr>
          <w:rFonts w:ascii="Arial" w:hAnsi="Arial" w:cs="Arial"/>
          <w:sz w:val="24"/>
          <w:szCs w:val="24"/>
        </w:rPr>
        <w:t>T</w:t>
      </w:r>
      <w:r w:rsidR="00ED1D58" w:rsidRPr="00D608D2">
        <w:rPr>
          <w:rFonts w:ascii="Arial" w:hAnsi="Arial" w:cs="Arial"/>
          <w:sz w:val="24"/>
          <w:szCs w:val="24"/>
        </w:rPr>
        <w:t>he deletion of Article</w:t>
      </w:r>
      <w:r>
        <w:rPr>
          <w:rFonts w:ascii="Arial" w:hAnsi="Arial" w:cs="Arial"/>
          <w:sz w:val="24"/>
          <w:szCs w:val="24"/>
        </w:rPr>
        <w:t>s</w:t>
      </w:r>
      <w:r w:rsidR="00ED1D58" w:rsidRPr="00D608D2">
        <w:rPr>
          <w:rFonts w:ascii="Arial" w:hAnsi="Arial" w:cs="Arial"/>
          <w:sz w:val="24"/>
          <w:szCs w:val="24"/>
        </w:rPr>
        <w:t xml:space="preserve"> 13(4)(a)</w:t>
      </w:r>
      <w:r w:rsidR="004076F4" w:rsidRPr="00D608D2">
        <w:rPr>
          <w:rFonts w:ascii="Arial" w:hAnsi="Arial" w:cs="Arial"/>
          <w:sz w:val="24"/>
          <w:szCs w:val="24"/>
        </w:rPr>
        <w:t>(</w:t>
      </w:r>
      <w:r w:rsidR="00ED1D58" w:rsidRPr="00D608D2">
        <w:rPr>
          <w:rFonts w:ascii="Arial" w:hAnsi="Arial" w:cs="Arial"/>
          <w:sz w:val="24"/>
          <w:szCs w:val="24"/>
        </w:rPr>
        <w:t>i</w:t>
      </w:r>
      <w:r w:rsidR="004076F4" w:rsidRPr="00D608D2">
        <w:rPr>
          <w:rFonts w:ascii="Arial" w:hAnsi="Arial" w:cs="Arial"/>
          <w:sz w:val="24"/>
          <w:szCs w:val="24"/>
        </w:rPr>
        <w:t>)</w:t>
      </w:r>
      <w:r w:rsidRPr="00D608D2">
        <w:rPr>
          <w:rFonts w:ascii="Arial" w:hAnsi="Arial" w:cs="Arial"/>
          <w:sz w:val="24"/>
          <w:szCs w:val="24"/>
        </w:rPr>
        <w:t xml:space="preserve"> to (iii) inclusive</w:t>
      </w:r>
      <w:r w:rsidR="004076F4" w:rsidRPr="00D608D2">
        <w:rPr>
          <w:rFonts w:ascii="Arial" w:hAnsi="Arial" w:cs="Arial"/>
          <w:sz w:val="24"/>
          <w:szCs w:val="24"/>
        </w:rPr>
        <w:t xml:space="preserve"> and the addition, by</w:t>
      </w:r>
      <w:r w:rsidRPr="00D608D2">
        <w:rPr>
          <w:rFonts w:ascii="Arial" w:hAnsi="Arial" w:cs="Arial"/>
          <w:sz w:val="24"/>
          <w:szCs w:val="24"/>
        </w:rPr>
        <w:t xml:space="preserve"> </w:t>
      </w:r>
      <w:r w:rsidR="004076F4" w:rsidRPr="00D608D2">
        <w:rPr>
          <w:rFonts w:ascii="Arial" w:hAnsi="Arial" w:cs="Arial"/>
          <w:sz w:val="24"/>
          <w:szCs w:val="24"/>
        </w:rPr>
        <w:t>way o</w:t>
      </w:r>
      <w:r w:rsidRPr="007C378C">
        <w:rPr>
          <w:rFonts w:ascii="Arial" w:hAnsi="Arial" w:cs="Arial"/>
          <w:sz w:val="24"/>
          <w:szCs w:val="24"/>
        </w:rPr>
        <w:t xml:space="preserve">f </w:t>
      </w:r>
      <w:r w:rsidR="004076F4" w:rsidRPr="00D608D2">
        <w:rPr>
          <w:rFonts w:ascii="Arial" w:hAnsi="Arial" w:cs="Arial"/>
          <w:sz w:val="24"/>
          <w:szCs w:val="24"/>
        </w:rPr>
        <w:t>replacement</w:t>
      </w:r>
      <w:r>
        <w:rPr>
          <w:rFonts w:ascii="Arial" w:hAnsi="Arial" w:cs="Arial"/>
          <w:sz w:val="24"/>
          <w:szCs w:val="24"/>
        </w:rPr>
        <w:t>,</w:t>
      </w:r>
      <w:r w:rsidR="004076F4" w:rsidRPr="00D608D2">
        <w:rPr>
          <w:rFonts w:ascii="Arial" w:hAnsi="Arial" w:cs="Arial"/>
          <w:sz w:val="24"/>
          <w:szCs w:val="24"/>
        </w:rPr>
        <w:t xml:space="preserve"> of the following wording -</w:t>
      </w:r>
    </w:p>
    <w:p w14:paraId="1CC83961" w14:textId="484DF755" w:rsidR="004076F4" w:rsidRDefault="004076F4" w:rsidP="004076F4">
      <w:pPr>
        <w:pStyle w:val="ListParagraph"/>
        <w:ind w:left="1080"/>
        <w:rPr>
          <w:rFonts w:ascii="Arial" w:hAnsi="Arial" w:cs="Arial"/>
          <w:sz w:val="24"/>
          <w:szCs w:val="24"/>
        </w:rPr>
      </w:pPr>
    </w:p>
    <w:p w14:paraId="022FA09A" w14:textId="77777777" w:rsidR="00F21926" w:rsidRDefault="004076F4" w:rsidP="004076F4">
      <w:pPr>
        <w:pStyle w:val="ListParagraph"/>
        <w:ind w:left="1440"/>
        <w:rPr>
          <w:rFonts w:ascii="Arial" w:hAnsi="Arial" w:cs="Arial"/>
          <w:sz w:val="24"/>
          <w:szCs w:val="24"/>
        </w:rPr>
      </w:pPr>
      <w:r>
        <w:rPr>
          <w:rFonts w:ascii="Arial" w:hAnsi="Arial" w:cs="Arial"/>
          <w:sz w:val="24"/>
          <w:szCs w:val="24"/>
        </w:rPr>
        <w:t>“</w:t>
      </w:r>
      <w:r w:rsidR="00F21926">
        <w:rPr>
          <w:rFonts w:ascii="Arial" w:hAnsi="Arial" w:cs="Arial"/>
          <w:sz w:val="24"/>
          <w:szCs w:val="24"/>
        </w:rPr>
        <w:t>(a)</w:t>
      </w:r>
      <w:r w:rsidR="00F21926">
        <w:rPr>
          <w:rFonts w:ascii="Arial" w:hAnsi="Arial" w:cs="Arial"/>
          <w:sz w:val="24"/>
          <w:szCs w:val="24"/>
        </w:rPr>
        <w:tab/>
        <w:t xml:space="preserve">Take the following action </w:t>
      </w:r>
    </w:p>
    <w:p w14:paraId="08951B9E" w14:textId="77777777" w:rsidR="00F21926" w:rsidRDefault="00F21926" w:rsidP="004076F4">
      <w:pPr>
        <w:pStyle w:val="ListParagraph"/>
        <w:ind w:left="1440"/>
        <w:rPr>
          <w:rFonts w:ascii="Arial" w:hAnsi="Arial" w:cs="Arial"/>
          <w:sz w:val="24"/>
          <w:szCs w:val="24"/>
        </w:rPr>
      </w:pPr>
    </w:p>
    <w:p w14:paraId="72166173" w14:textId="73ADCA42" w:rsidR="004076F4" w:rsidRDefault="004076F4" w:rsidP="00F21926">
      <w:pPr>
        <w:pStyle w:val="ListParagraph"/>
        <w:numPr>
          <w:ilvl w:val="0"/>
          <w:numId w:val="39"/>
        </w:numPr>
        <w:rPr>
          <w:rFonts w:ascii="Arial" w:hAnsi="Arial" w:cs="Arial"/>
          <w:bCs/>
          <w:sz w:val="24"/>
          <w:szCs w:val="24"/>
        </w:rPr>
      </w:pPr>
      <w:r w:rsidRPr="00C11195">
        <w:rPr>
          <w:rFonts w:ascii="Arial" w:hAnsi="Arial" w:cs="Arial"/>
          <w:bCs/>
          <w:sz w:val="24"/>
          <w:szCs w:val="24"/>
        </w:rPr>
        <w:t xml:space="preserve">Immediately after entering the Parking Place, </w:t>
      </w:r>
      <w:r w:rsidR="007C378C">
        <w:rPr>
          <w:rFonts w:ascii="Arial" w:hAnsi="Arial" w:cs="Arial"/>
          <w:bCs/>
          <w:sz w:val="24"/>
          <w:szCs w:val="24"/>
        </w:rPr>
        <w:t>enter the Registration Mark of the vehicle for which the charge is to be paid into a Ticket Machine</w:t>
      </w:r>
      <w:r w:rsidR="00F21926">
        <w:rPr>
          <w:rFonts w:ascii="Arial" w:hAnsi="Arial" w:cs="Arial"/>
          <w:bCs/>
          <w:sz w:val="24"/>
          <w:szCs w:val="24"/>
        </w:rPr>
        <w:t>;</w:t>
      </w:r>
    </w:p>
    <w:p w14:paraId="7BE606A4" w14:textId="77777777" w:rsidR="00667844" w:rsidRPr="007C378C" w:rsidRDefault="00667844" w:rsidP="00D608D2">
      <w:pPr>
        <w:pStyle w:val="ListParagraph"/>
        <w:spacing w:before="240"/>
        <w:ind w:left="2880"/>
        <w:rPr>
          <w:rFonts w:ascii="Arial" w:hAnsi="Arial" w:cs="Arial"/>
          <w:bCs/>
          <w:sz w:val="24"/>
          <w:szCs w:val="24"/>
        </w:rPr>
      </w:pPr>
    </w:p>
    <w:p w14:paraId="5FFDBB2D" w14:textId="13A42987" w:rsidR="00667844" w:rsidRDefault="00667844" w:rsidP="00667844">
      <w:pPr>
        <w:pStyle w:val="ListParagraph"/>
        <w:numPr>
          <w:ilvl w:val="0"/>
          <w:numId w:val="39"/>
        </w:numPr>
        <w:spacing w:before="240"/>
        <w:rPr>
          <w:rFonts w:ascii="Arial" w:hAnsi="Arial" w:cs="Arial"/>
          <w:bCs/>
          <w:sz w:val="24"/>
          <w:szCs w:val="24"/>
        </w:rPr>
      </w:pPr>
      <w:r>
        <w:rPr>
          <w:rFonts w:ascii="Arial" w:hAnsi="Arial" w:cs="Arial"/>
          <w:bCs/>
          <w:sz w:val="24"/>
          <w:szCs w:val="24"/>
        </w:rPr>
        <w:t>Enter the period of time required for the parking session</w:t>
      </w:r>
      <w:r w:rsidR="007C378C">
        <w:rPr>
          <w:rFonts w:ascii="Arial" w:hAnsi="Arial" w:cs="Arial"/>
          <w:bCs/>
          <w:sz w:val="24"/>
          <w:szCs w:val="24"/>
        </w:rPr>
        <w:t xml:space="preserve"> and take the necessary steps to confirm the length of the parking session</w:t>
      </w:r>
      <w:r>
        <w:rPr>
          <w:rFonts w:ascii="Arial" w:hAnsi="Arial" w:cs="Arial"/>
          <w:bCs/>
          <w:sz w:val="24"/>
          <w:szCs w:val="24"/>
        </w:rPr>
        <w:t>;</w:t>
      </w:r>
    </w:p>
    <w:p w14:paraId="1AF880A1" w14:textId="77777777" w:rsidR="00F21926" w:rsidRPr="00F21926" w:rsidRDefault="00F21926" w:rsidP="00F21926">
      <w:pPr>
        <w:pStyle w:val="ListParagraph"/>
        <w:rPr>
          <w:rFonts w:ascii="Arial" w:hAnsi="Arial" w:cs="Arial"/>
          <w:bCs/>
          <w:sz w:val="24"/>
          <w:szCs w:val="24"/>
        </w:rPr>
      </w:pPr>
    </w:p>
    <w:p w14:paraId="1276FA3F" w14:textId="1BE70EC6" w:rsidR="007C378C" w:rsidRDefault="007C378C" w:rsidP="00F21926">
      <w:pPr>
        <w:pStyle w:val="ListParagraph"/>
        <w:numPr>
          <w:ilvl w:val="0"/>
          <w:numId w:val="39"/>
        </w:numPr>
        <w:spacing w:before="240"/>
        <w:rPr>
          <w:rFonts w:ascii="Arial" w:hAnsi="Arial" w:cs="Arial"/>
          <w:bCs/>
          <w:sz w:val="24"/>
          <w:szCs w:val="24"/>
        </w:rPr>
      </w:pPr>
      <w:r>
        <w:rPr>
          <w:rFonts w:ascii="Arial" w:hAnsi="Arial" w:cs="Arial"/>
          <w:bCs/>
          <w:sz w:val="24"/>
          <w:szCs w:val="24"/>
        </w:rPr>
        <w:t xml:space="preserve">Present a Credit Card or Debit Card to the Ticket Machine by any means indicated on that Ticket Machine (such as inserting the Credit Card or Debit Card into the Ticket Machine, or tapping the Credit Card or Debit Card </w:t>
      </w:r>
      <w:r>
        <w:rPr>
          <w:rFonts w:ascii="Arial" w:hAnsi="Arial" w:cs="Arial"/>
          <w:bCs/>
          <w:sz w:val="24"/>
          <w:szCs w:val="24"/>
        </w:rPr>
        <w:lastRenderedPageBreak/>
        <w:t>onto the appropriate part of the Ticket Machine to enable a contactless payment);</w:t>
      </w:r>
    </w:p>
    <w:p w14:paraId="796AEF77" w14:textId="77777777" w:rsidR="007C378C" w:rsidRPr="00D608D2" w:rsidRDefault="007C378C" w:rsidP="00D608D2">
      <w:pPr>
        <w:pStyle w:val="ListParagraph"/>
        <w:rPr>
          <w:rFonts w:ascii="Arial" w:hAnsi="Arial" w:cs="Arial"/>
          <w:bCs/>
          <w:sz w:val="24"/>
          <w:szCs w:val="24"/>
        </w:rPr>
      </w:pPr>
    </w:p>
    <w:p w14:paraId="49D2118F" w14:textId="15F528A5" w:rsidR="00F21926" w:rsidRDefault="00F21926" w:rsidP="00F21926">
      <w:pPr>
        <w:pStyle w:val="ListParagraph"/>
        <w:numPr>
          <w:ilvl w:val="0"/>
          <w:numId w:val="39"/>
        </w:numPr>
        <w:spacing w:before="240"/>
        <w:rPr>
          <w:rFonts w:ascii="Arial" w:hAnsi="Arial" w:cs="Arial"/>
          <w:bCs/>
          <w:sz w:val="24"/>
          <w:szCs w:val="24"/>
        </w:rPr>
      </w:pPr>
      <w:r w:rsidRPr="00C11195">
        <w:rPr>
          <w:rFonts w:ascii="Arial" w:hAnsi="Arial" w:cs="Arial"/>
          <w:bCs/>
          <w:sz w:val="24"/>
          <w:szCs w:val="24"/>
        </w:rPr>
        <w:t>Ensure the Ticket Machine dispenses confirmation that a live parking session has been commenced upon acceptance of the Credit Card or Debit Card</w:t>
      </w:r>
      <w:r>
        <w:rPr>
          <w:rFonts w:ascii="Arial" w:hAnsi="Arial" w:cs="Arial"/>
          <w:bCs/>
          <w:sz w:val="24"/>
          <w:szCs w:val="24"/>
        </w:rPr>
        <w:t>;</w:t>
      </w:r>
      <w:r w:rsidR="007C378C">
        <w:rPr>
          <w:rFonts w:ascii="Arial" w:hAnsi="Arial" w:cs="Arial"/>
          <w:bCs/>
          <w:sz w:val="24"/>
          <w:szCs w:val="24"/>
        </w:rPr>
        <w:t xml:space="preserve"> and</w:t>
      </w:r>
    </w:p>
    <w:p w14:paraId="223A330D" w14:textId="77777777" w:rsidR="00F21926" w:rsidRPr="00F21926" w:rsidRDefault="00F21926" w:rsidP="00F21926">
      <w:pPr>
        <w:pStyle w:val="ListParagraph"/>
        <w:rPr>
          <w:rFonts w:ascii="Arial" w:hAnsi="Arial" w:cs="Arial"/>
          <w:bCs/>
          <w:sz w:val="24"/>
          <w:szCs w:val="24"/>
        </w:rPr>
      </w:pPr>
    </w:p>
    <w:p w14:paraId="4FF5C2AC" w14:textId="4766DEB0" w:rsidR="00F21926" w:rsidRPr="00F21926" w:rsidRDefault="00667844" w:rsidP="00F21926">
      <w:pPr>
        <w:pStyle w:val="ListParagraph"/>
        <w:numPr>
          <w:ilvl w:val="0"/>
          <w:numId w:val="39"/>
        </w:numPr>
        <w:spacing w:before="240"/>
        <w:rPr>
          <w:rFonts w:ascii="Arial" w:hAnsi="Arial" w:cs="Arial"/>
          <w:bCs/>
          <w:sz w:val="24"/>
          <w:szCs w:val="24"/>
        </w:rPr>
      </w:pPr>
      <w:r>
        <w:rPr>
          <w:rFonts w:ascii="Arial" w:hAnsi="Arial" w:cs="Arial"/>
          <w:bCs/>
          <w:sz w:val="24"/>
          <w:szCs w:val="24"/>
        </w:rPr>
        <w:t>Remove the vehicle from the Parking Place before the period f</w:t>
      </w:r>
      <w:r w:rsidR="007C378C">
        <w:rPr>
          <w:rFonts w:ascii="Arial" w:hAnsi="Arial" w:cs="Arial"/>
          <w:bCs/>
          <w:sz w:val="24"/>
          <w:szCs w:val="24"/>
        </w:rPr>
        <w:t>o</w:t>
      </w:r>
      <w:r>
        <w:rPr>
          <w:rFonts w:ascii="Arial" w:hAnsi="Arial" w:cs="Arial"/>
          <w:bCs/>
          <w:sz w:val="24"/>
          <w:szCs w:val="24"/>
        </w:rPr>
        <w:t xml:space="preserve">r which the charge has been paid pursuant to sub-paragraph (a) (i) </w:t>
      </w:r>
      <w:r w:rsidR="007C378C">
        <w:rPr>
          <w:rFonts w:ascii="Arial" w:hAnsi="Arial" w:cs="Arial"/>
          <w:bCs/>
          <w:sz w:val="24"/>
          <w:szCs w:val="24"/>
        </w:rPr>
        <w:t xml:space="preserve">above </w:t>
      </w:r>
      <w:r>
        <w:rPr>
          <w:rFonts w:ascii="Arial" w:hAnsi="Arial" w:cs="Arial"/>
          <w:bCs/>
          <w:sz w:val="24"/>
          <w:szCs w:val="24"/>
        </w:rPr>
        <w:t xml:space="preserve">(as indicated on the </w:t>
      </w:r>
      <w:r w:rsidR="007C378C">
        <w:rPr>
          <w:rFonts w:ascii="Arial" w:hAnsi="Arial" w:cs="Arial"/>
          <w:bCs/>
          <w:sz w:val="24"/>
          <w:szCs w:val="24"/>
        </w:rPr>
        <w:t xml:space="preserve">display of the </w:t>
      </w:r>
      <w:r>
        <w:rPr>
          <w:rFonts w:ascii="Arial" w:hAnsi="Arial" w:cs="Arial"/>
          <w:bCs/>
          <w:sz w:val="24"/>
          <w:szCs w:val="24"/>
        </w:rPr>
        <w:t>Ticket</w:t>
      </w:r>
      <w:r w:rsidR="007C378C">
        <w:rPr>
          <w:rFonts w:ascii="Arial" w:hAnsi="Arial" w:cs="Arial"/>
          <w:bCs/>
          <w:sz w:val="24"/>
          <w:szCs w:val="24"/>
        </w:rPr>
        <w:t xml:space="preserve"> Machine and on the printed receipt given by the Ticket Machine</w:t>
      </w:r>
      <w:r>
        <w:rPr>
          <w:rFonts w:ascii="Arial" w:hAnsi="Arial" w:cs="Arial"/>
          <w:bCs/>
          <w:sz w:val="24"/>
          <w:szCs w:val="24"/>
        </w:rPr>
        <w:t>) is shown</w:t>
      </w:r>
      <w:r w:rsidR="007C378C">
        <w:rPr>
          <w:rFonts w:ascii="Arial" w:hAnsi="Arial" w:cs="Arial"/>
          <w:bCs/>
          <w:sz w:val="24"/>
          <w:szCs w:val="24"/>
        </w:rPr>
        <w:t>, by indication of the time shown on the Ticket Machine,</w:t>
      </w:r>
      <w:r>
        <w:rPr>
          <w:rFonts w:ascii="Arial" w:hAnsi="Arial" w:cs="Arial"/>
          <w:bCs/>
          <w:sz w:val="24"/>
          <w:szCs w:val="24"/>
        </w:rPr>
        <w:t xml:space="preserve"> to have elapsed</w:t>
      </w:r>
      <w:r w:rsidR="007C378C">
        <w:rPr>
          <w:rFonts w:ascii="Arial" w:hAnsi="Arial" w:cs="Arial"/>
          <w:bCs/>
          <w:sz w:val="24"/>
          <w:szCs w:val="24"/>
        </w:rPr>
        <w:t>; or”</w:t>
      </w:r>
    </w:p>
    <w:p w14:paraId="3E8EC434" w14:textId="0609E0E7" w:rsidR="00E65932" w:rsidRDefault="00E65932" w:rsidP="004076F4">
      <w:pPr>
        <w:pStyle w:val="ListParagraph"/>
        <w:ind w:left="1440"/>
        <w:rPr>
          <w:rFonts w:ascii="Arial" w:hAnsi="Arial" w:cs="Arial"/>
          <w:bCs/>
          <w:sz w:val="24"/>
          <w:szCs w:val="24"/>
        </w:rPr>
      </w:pPr>
    </w:p>
    <w:p w14:paraId="557885B2" w14:textId="7B82D236" w:rsidR="00EB76D4" w:rsidRDefault="00EB76D4" w:rsidP="00EB76D4">
      <w:pPr>
        <w:pStyle w:val="ListParagraph"/>
        <w:numPr>
          <w:ilvl w:val="0"/>
          <w:numId w:val="41"/>
        </w:numPr>
        <w:rPr>
          <w:rFonts w:ascii="Arial" w:hAnsi="Arial" w:cs="Arial"/>
          <w:sz w:val="24"/>
          <w:szCs w:val="24"/>
        </w:rPr>
      </w:pPr>
      <w:r>
        <w:rPr>
          <w:rFonts w:ascii="Arial" w:hAnsi="Arial" w:cs="Arial"/>
          <w:sz w:val="24"/>
          <w:szCs w:val="24"/>
        </w:rPr>
        <w:t xml:space="preserve">The deletion of Article 13(4)(d) and the addition, by way of replacement, of the following wording – </w:t>
      </w:r>
    </w:p>
    <w:p w14:paraId="5003B371" w14:textId="64C76B2F" w:rsidR="00EB76D4" w:rsidRDefault="00EB76D4" w:rsidP="00EB76D4">
      <w:pPr>
        <w:pStyle w:val="ListParagraph"/>
        <w:rPr>
          <w:rFonts w:ascii="Arial" w:hAnsi="Arial" w:cs="Arial"/>
          <w:sz w:val="24"/>
          <w:szCs w:val="24"/>
        </w:rPr>
      </w:pPr>
    </w:p>
    <w:p w14:paraId="5167D6CB" w14:textId="450461AA" w:rsidR="00EB76D4" w:rsidRDefault="00EB76D4" w:rsidP="00D608D2">
      <w:pPr>
        <w:pStyle w:val="ListParagraph"/>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Where the driver attempts to pay the parking charge in accordance with sub-paragraph (a) above but is unable to do so he shall pay the parking charge in accordance with sub-paragraph (c), and where the driver attempts to pay the parking charge in accordance with sub-paragraph (c) above but is unable to do so he shall pay the parking charge in accordance with sub-paragraph (a).”</w:t>
      </w:r>
    </w:p>
    <w:p w14:paraId="26D75E0D" w14:textId="77777777" w:rsidR="00EB76D4" w:rsidRDefault="00EB76D4" w:rsidP="00D608D2">
      <w:pPr>
        <w:pStyle w:val="ListParagraph"/>
        <w:rPr>
          <w:rFonts w:ascii="Arial" w:hAnsi="Arial" w:cs="Arial"/>
          <w:sz w:val="24"/>
          <w:szCs w:val="24"/>
        </w:rPr>
      </w:pPr>
    </w:p>
    <w:p w14:paraId="0801A9BD" w14:textId="5D7396F7" w:rsidR="00B55F8B" w:rsidRDefault="00556F8E" w:rsidP="00EB76D4">
      <w:pPr>
        <w:pStyle w:val="ListParagraph"/>
        <w:numPr>
          <w:ilvl w:val="0"/>
          <w:numId w:val="41"/>
        </w:numPr>
        <w:rPr>
          <w:rFonts w:ascii="Arial" w:hAnsi="Arial" w:cs="Arial"/>
          <w:sz w:val="24"/>
          <w:szCs w:val="24"/>
        </w:rPr>
      </w:pPr>
      <w:r>
        <w:rPr>
          <w:rFonts w:ascii="Arial" w:hAnsi="Arial" w:cs="Arial"/>
          <w:sz w:val="24"/>
          <w:szCs w:val="24"/>
        </w:rPr>
        <w:t xml:space="preserve">The deletion of Article </w:t>
      </w:r>
      <w:r w:rsidR="00B55F8B">
        <w:rPr>
          <w:rFonts w:ascii="Arial" w:hAnsi="Arial" w:cs="Arial"/>
          <w:sz w:val="24"/>
          <w:szCs w:val="24"/>
        </w:rPr>
        <w:t>13(7)</w:t>
      </w:r>
      <w:r>
        <w:rPr>
          <w:rFonts w:ascii="Arial" w:hAnsi="Arial" w:cs="Arial"/>
          <w:sz w:val="24"/>
          <w:szCs w:val="24"/>
        </w:rPr>
        <w:t xml:space="preserve">(a)(i) and the addition, by way of replacement, of the following wording – </w:t>
      </w:r>
    </w:p>
    <w:p w14:paraId="635CFFA7" w14:textId="7EC78F89" w:rsidR="00556F8E" w:rsidRPr="00D608D2" w:rsidRDefault="00556F8E" w:rsidP="00D608D2">
      <w:pPr>
        <w:ind w:left="2160" w:hanging="720"/>
        <w:rPr>
          <w:rFonts w:ascii="Arial" w:hAnsi="Arial" w:cs="Arial"/>
          <w:sz w:val="24"/>
          <w:szCs w:val="24"/>
        </w:rPr>
      </w:pPr>
      <w:r>
        <w:rPr>
          <w:rFonts w:ascii="Arial" w:hAnsi="Arial" w:cs="Arial"/>
          <w:sz w:val="24"/>
          <w:szCs w:val="24"/>
        </w:rPr>
        <w:t>“(i)</w:t>
      </w:r>
      <w:r>
        <w:rPr>
          <w:rFonts w:ascii="Arial" w:hAnsi="Arial" w:cs="Arial"/>
          <w:sz w:val="24"/>
          <w:szCs w:val="24"/>
        </w:rPr>
        <w:tab/>
        <w:t xml:space="preserve">An indication is given on a Hand-held Device that payment of the parking charge required by paragraph (3) of this Article has been made for the </w:t>
      </w:r>
      <w:r w:rsidR="00497E62">
        <w:rPr>
          <w:rFonts w:ascii="Arial" w:hAnsi="Arial" w:cs="Arial"/>
          <w:sz w:val="24"/>
          <w:szCs w:val="24"/>
        </w:rPr>
        <w:t>vehicle being parked in the Parking Place by the method specified in paragraph (4)(a) of this Article; or”</w:t>
      </w:r>
    </w:p>
    <w:p w14:paraId="70E96652" w14:textId="77777777" w:rsidR="00B55F8B" w:rsidRDefault="00B55F8B" w:rsidP="00D608D2">
      <w:pPr>
        <w:pStyle w:val="ListParagraph"/>
        <w:rPr>
          <w:rFonts w:ascii="Arial" w:hAnsi="Arial" w:cs="Arial"/>
          <w:sz w:val="24"/>
          <w:szCs w:val="24"/>
        </w:rPr>
      </w:pPr>
    </w:p>
    <w:p w14:paraId="40D131AF" w14:textId="44EDD667" w:rsidR="00497E62" w:rsidRDefault="00497E62" w:rsidP="00EB76D4">
      <w:pPr>
        <w:pStyle w:val="ListParagraph"/>
        <w:numPr>
          <w:ilvl w:val="0"/>
          <w:numId w:val="41"/>
        </w:numPr>
        <w:rPr>
          <w:rFonts w:ascii="Arial" w:hAnsi="Arial" w:cs="Arial"/>
          <w:sz w:val="24"/>
          <w:szCs w:val="24"/>
        </w:rPr>
      </w:pPr>
      <w:r>
        <w:rPr>
          <w:rFonts w:ascii="Arial" w:hAnsi="Arial" w:cs="Arial"/>
          <w:sz w:val="24"/>
          <w:szCs w:val="24"/>
        </w:rPr>
        <w:t xml:space="preserve">The deletion of Article 13(7)(b) and the addition, by way of replacement, of the following wording – </w:t>
      </w:r>
    </w:p>
    <w:p w14:paraId="7B8084B6" w14:textId="73470BAD" w:rsidR="00497E62" w:rsidRDefault="00497E62" w:rsidP="00497E62">
      <w:pPr>
        <w:pStyle w:val="ListParagraph"/>
        <w:rPr>
          <w:rFonts w:ascii="Arial" w:hAnsi="Arial" w:cs="Arial"/>
          <w:sz w:val="24"/>
          <w:szCs w:val="24"/>
        </w:rPr>
      </w:pPr>
    </w:p>
    <w:p w14:paraId="0797D906" w14:textId="5F8B92C4" w:rsidR="00497E62" w:rsidRDefault="00497E62" w:rsidP="00D608D2">
      <w:pPr>
        <w:pStyle w:val="ListParagraph"/>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During that part of the Charge Period relating to that Parking Place which falls outside the Season Ticket Period, unless at all times an indication is given on a Hand-held Device that payment of the parking charge required by paragraph (3) of this Article has been made for the vehicle being parked in the Parking Place by the method specified in paragraph (4)(a) of this Article, or where the Parking Place is a Nominated Parking Place that payment imposed by paragraph (3) of this Article has been made by the Telephone Payment System.”</w:t>
      </w:r>
    </w:p>
    <w:p w14:paraId="6A3B4BB9" w14:textId="77777777" w:rsidR="00497E62" w:rsidRDefault="00497E62" w:rsidP="00D608D2">
      <w:pPr>
        <w:pStyle w:val="ListParagraph"/>
        <w:rPr>
          <w:rFonts w:ascii="Arial" w:hAnsi="Arial" w:cs="Arial"/>
          <w:sz w:val="24"/>
          <w:szCs w:val="24"/>
        </w:rPr>
      </w:pPr>
    </w:p>
    <w:p w14:paraId="1982AA6C" w14:textId="4819A789" w:rsidR="00667844" w:rsidRPr="00D608D2" w:rsidRDefault="00667844" w:rsidP="00D608D2">
      <w:pPr>
        <w:pStyle w:val="ListParagraph"/>
        <w:numPr>
          <w:ilvl w:val="0"/>
          <w:numId w:val="41"/>
        </w:numPr>
        <w:rPr>
          <w:rFonts w:ascii="Arial" w:hAnsi="Arial" w:cs="Arial"/>
          <w:sz w:val="24"/>
          <w:szCs w:val="24"/>
        </w:rPr>
      </w:pPr>
      <w:r w:rsidRPr="00D608D2">
        <w:rPr>
          <w:rFonts w:ascii="Arial" w:hAnsi="Arial" w:cs="Arial"/>
          <w:sz w:val="24"/>
          <w:szCs w:val="24"/>
        </w:rPr>
        <w:lastRenderedPageBreak/>
        <w:t>The deletion of Article</w:t>
      </w:r>
      <w:r w:rsidR="00AC68D5">
        <w:rPr>
          <w:rFonts w:ascii="Arial" w:hAnsi="Arial" w:cs="Arial"/>
          <w:sz w:val="24"/>
          <w:szCs w:val="24"/>
        </w:rPr>
        <w:t>s</w:t>
      </w:r>
      <w:r w:rsidRPr="00D608D2">
        <w:rPr>
          <w:rFonts w:ascii="Arial" w:hAnsi="Arial" w:cs="Arial"/>
          <w:sz w:val="24"/>
          <w:szCs w:val="24"/>
        </w:rPr>
        <w:t xml:space="preserve"> 1</w:t>
      </w:r>
      <w:r w:rsidR="00AC68D5">
        <w:rPr>
          <w:rFonts w:ascii="Arial" w:hAnsi="Arial" w:cs="Arial"/>
          <w:sz w:val="24"/>
          <w:szCs w:val="24"/>
        </w:rPr>
        <w:t>5</w:t>
      </w:r>
      <w:r w:rsidRPr="00D608D2">
        <w:rPr>
          <w:rFonts w:ascii="Arial" w:hAnsi="Arial" w:cs="Arial"/>
          <w:sz w:val="24"/>
          <w:szCs w:val="24"/>
        </w:rPr>
        <w:t>(4)(b)(i)</w:t>
      </w:r>
      <w:r w:rsidR="00AC68D5">
        <w:rPr>
          <w:rFonts w:ascii="Arial" w:hAnsi="Arial" w:cs="Arial"/>
          <w:sz w:val="24"/>
          <w:szCs w:val="24"/>
        </w:rPr>
        <w:t xml:space="preserve"> to (iii) inclusive</w:t>
      </w:r>
      <w:r w:rsidRPr="00D608D2">
        <w:rPr>
          <w:rFonts w:ascii="Arial" w:hAnsi="Arial" w:cs="Arial"/>
          <w:sz w:val="24"/>
          <w:szCs w:val="24"/>
        </w:rPr>
        <w:t xml:space="preserve"> and the addition, by way of</w:t>
      </w:r>
      <w:r w:rsidR="00AC68D5">
        <w:rPr>
          <w:rFonts w:ascii="Arial" w:hAnsi="Arial" w:cs="Arial"/>
          <w:sz w:val="24"/>
          <w:szCs w:val="24"/>
        </w:rPr>
        <w:t xml:space="preserve"> </w:t>
      </w:r>
      <w:r w:rsidRPr="00D608D2">
        <w:rPr>
          <w:rFonts w:ascii="Arial" w:hAnsi="Arial" w:cs="Arial"/>
          <w:sz w:val="24"/>
          <w:szCs w:val="24"/>
        </w:rPr>
        <w:t>replacement of the following wording -</w:t>
      </w:r>
    </w:p>
    <w:p w14:paraId="4405A182" w14:textId="2711DCC8" w:rsidR="00E65932" w:rsidRDefault="00E65932" w:rsidP="004076F4">
      <w:pPr>
        <w:pStyle w:val="ListParagraph"/>
        <w:ind w:left="1440"/>
        <w:rPr>
          <w:rFonts w:ascii="Arial" w:hAnsi="Arial" w:cs="Arial"/>
          <w:bCs/>
          <w:sz w:val="24"/>
          <w:szCs w:val="24"/>
        </w:rPr>
      </w:pPr>
    </w:p>
    <w:p w14:paraId="1D4C9336" w14:textId="1B3D1E25" w:rsidR="00AC68D5" w:rsidRPr="00AC68D5" w:rsidRDefault="00667844" w:rsidP="00667844">
      <w:pPr>
        <w:pStyle w:val="ListParagraph"/>
        <w:ind w:left="1440"/>
        <w:rPr>
          <w:rFonts w:ascii="Arial" w:hAnsi="Arial" w:cs="Arial"/>
          <w:sz w:val="24"/>
          <w:szCs w:val="24"/>
        </w:rPr>
      </w:pPr>
      <w:r>
        <w:rPr>
          <w:rFonts w:ascii="Arial" w:hAnsi="Arial" w:cs="Arial"/>
          <w:sz w:val="24"/>
          <w:szCs w:val="24"/>
        </w:rPr>
        <w:t>“(</w:t>
      </w:r>
      <w:r w:rsidR="00714405">
        <w:rPr>
          <w:rFonts w:ascii="Arial" w:hAnsi="Arial" w:cs="Arial"/>
          <w:sz w:val="24"/>
          <w:szCs w:val="24"/>
        </w:rPr>
        <w:t>b</w:t>
      </w:r>
      <w:r>
        <w:rPr>
          <w:rFonts w:ascii="Arial" w:hAnsi="Arial" w:cs="Arial"/>
          <w:sz w:val="24"/>
          <w:szCs w:val="24"/>
        </w:rPr>
        <w:t>)</w:t>
      </w:r>
      <w:r>
        <w:rPr>
          <w:rFonts w:ascii="Arial" w:hAnsi="Arial" w:cs="Arial"/>
          <w:sz w:val="24"/>
          <w:szCs w:val="24"/>
        </w:rPr>
        <w:tab/>
      </w:r>
      <w:r w:rsidRPr="00AC68D5">
        <w:rPr>
          <w:rFonts w:ascii="Arial" w:hAnsi="Arial" w:cs="Arial"/>
          <w:sz w:val="24"/>
          <w:szCs w:val="24"/>
        </w:rPr>
        <w:t xml:space="preserve">Take the following action </w:t>
      </w:r>
    </w:p>
    <w:p w14:paraId="3EF92DCC" w14:textId="785EB223" w:rsidR="00AC68D5" w:rsidRPr="00AC68D5" w:rsidRDefault="00AC68D5" w:rsidP="00667844">
      <w:pPr>
        <w:pStyle w:val="ListParagraph"/>
        <w:ind w:left="1440"/>
        <w:rPr>
          <w:rFonts w:ascii="Arial" w:hAnsi="Arial" w:cs="Arial"/>
          <w:sz w:val="24"/>
          <w:szCs w:val="24"/>
        </w:rPr>
      </w:pPr>
      <w:r w:rsidRPr="00AC68D5">
        <w:rPr>
          <w:rFonts w:ascii="Arial" w:hAnsi="Arial" w:cs="Arial"/>
          <w:sz w:val="24"/>
          <w:szCs w:val="24"/>
        </w:rPr>
        <w:tab/>
      </w:r>
    </w:p>
    <w:p w14:paraId="3AC58CF8" w14:textId="45A45989" w:rsidR="00AC68D5" w:rsidRPr="00D608D2" w:rsidRDefault="00AC68D5" w:rsidP="00D608D2">
      <w:pPr>
        <w:numPr>
          <w:ilvl w:val="0"/>
          <w:numId w:val="40"/>
        </w:numPr>
        <w:rPr>
          <w:rFonts w:ascii="Arial" w:hAnsi="Arial" w:cs="Arial"/>
          <w:bCs/>
          <w:sz w:val="24"/>
          <w:szCs w:val="24"/>
        </w:rPr>
      </w:pPr>
      <w:r w:rsidRPr="00D608D2">
        <w:rPr>
          <w:rFonts w:ascii="Arial" w:hAnsi="Arial" w:cs="Arial"/>
          <w:bCs/>
          <w:sz w:val="24"/>
          <w:szCs w:val="24"/>
        </w:rPr>
        <w:t>Immediately after entering the Parking Place, enter the Registration Mark of the vehicle for which the charge is to be paid into a Ticket Machine;</w:t>
      </w:r>
    </w:p>
    <w:p w14:paraId="666C99FA" w14:textId="471C6C82" w:rsidR="00667844" w:rsidRPr="00D608D2" w:rsidRDefault="00667844" w:rsidP="00D608D2">
      <w:pPr>
        <w:pStyle w:val="ListParagraph"/>
        <w:numPr>
          <w:ilvl w:val="0"/>
          <w:numId w:val="40"/>
        </w:numPr>
        <w:rPr>
          <w:rFonts w:ascii="Arial" w:hAnsi="Arial" w:cs="Arial"/>
          <w:sz w:val="24"/>
          <w:szCs w:val="24"/>
        </w:rPr>
      </w:pPr>
      <w:r w:rsidRPr="00D608D2">
        <w:rPr>
          <w:rFonts w:ascii="Arial" w:hAnsi="Arial" w:cs="Arial"/>
          <w:sz w:val="24"/>
          <w:szCs w:val="24"/>
        </w:rPr>
        <w:t>Enter the period of time required for the parking session</w:t>
      </w:r>
      <w:r w:rsidR="00AC68D5">
        <w:rPr>
          <w:rFonts w:ascii="Arial" w:hAnsi="Arial" w:cs="Arial"/>
          <w:sz w:val="24"/>
          <w:szCs w:val="24"/>
        </w:rPr>
        <w:t xml:space="preserve"> and take the necessary steps to confirm the length of the parking session</w:t>
      </w:r>
      <w:r w:rsidRPr="00D608D2">
        <w:rPr>
          <w:rFonts w:ascii="Arial" w:hAnsi="Arial" w:cs="Arial"/>
          <w:sz w:val="24"/>
          <w:szCs w:val="24"/>
        </w:rPr>
        <w:t>;</w:t>
      </w:r>
    </w:p>
    <w:p w14:paraId="66D8F445" w14:textId="77777777" w:rsidR="00667844" w:rsidRPr="00AC68D5" w:rsidRDefault="00667844" w:rsidP="00667844">
      <w:pPr>
        <w:pStyle w:val="ListParagraph"/>
        <w:rPr>
          <w:rFonts w:ascii="Arial" w:hAnsi="Arial" w:cs="Arial"/>
          <w:bCs/>
          <w:sz w:val="24"/>
          <w:szCs w:val="24"/>
        </w:rPr>
      </w:pPr>
    </w:p>
    <w:p w14:paraId="4FF99C72" w14:textId="77777777" w:rsidR="008F0273" w:rsidRDefault="00AC68D5" w:rsidP="00667844">
      <w:pPr>
        <w:pStyle w:val="ListParagraph"/>
        <w:numPr>
          <w:ilvl w:val="0"/>
          <w:numId w:val="40"/>
        </w:numPr>
        <w:spacing w:before="240"/>
        <w:rPr>
          <w:rFonts w:ascii="Arial" w:hAnsi="Arial" w:cs="Arial"/>
          <w:bCs/>
          <w:sz w:val="24"/>
          <w:szCs w:val="24"/>
        </w:rPr>
      </w:pPr>
      <w:r>
        <w:rPr>
          <w:rFonts w:ascii="Arial" w:hAnsi="Arial" w:cs="Arial"/>
          <w:bCs/>
          <w:sz w:val="24"/>
          <w:szCs w:val="24"/>
        </w:rPr>
        <w:t>Present a</w:t>
      </w:r>
      <w:r w:rsidR="008F0273">
        <w:rPr>
          <w:rFonts w:ascii="Arial" w:hAnsi="Arial" w:cs="Arial"/>
          <w:bCs/>
          <w:sz w:val="24"/>
          <w:szCs w:val="24"/>
        </w:rPr>
        <w:t xml:space="preserve"> Credit Card or Debit Card to the Ticket Machine by any means indicated on that Ticket Machine (such as inserting the Credit Card or Debit Card into the Ticket Machine, or tapping the Credit Card or Debit Card onto the appropriate part of the Ticket Machine to enable a contactless payment); </w:t>
      </w:r>
    </w:p>
    <w:p w14:paraId="35F3AC13" w14:textId="77777777" w:rsidR="008F0273" w:rsidRPr="00D608D2" w:rsidRDefault="008F0273" w:rsidP="00D608D2">
      <w:pPr>
        <w:pStyle w:val="ListParagraph"/>
        <w:rPr>
          <w:rFonts w:ascii="Arial" w:hAnsi="Arial" w:cs="Arial"/>
          <w:bCs/>
          <w:sz w:val="24"/>
          <w:szCs w:val="24"/>
        </w:rPr>
      </w:pPr>
    </w:p>
    <w:p w14:paraId="07C31949" w14:textId="5134E642" w:rsidR="008F0273" w:rsidRPr="00D608D2" w:rsidRDefault="00667844" w:rsidP="00D608D2">
      <w:pPr>
        <w:pStyle w:val="ListParagraph"/>
        <w:numPr>
          <w:ilvl w:val="0"/>
          <w:numId w:val="40"/>
        </w:numPr>
        <w:spacing w:before="240"/>
        <w:rPr>
          <w:rFonts w:ascii="Arial" w:hAnsi="Arial" w:cs="Arial"/>
          <w:bCs/>
          <w:sz w:val="24"/>
          <w:szCs w:val="24"/>
        </w:rPr>
      </w:pPr>
      <w:r w:rsidRPr="008F0273">
        <w:rPr>
          <w:rFonts w:ascii="Arial" w:hAnsi="Arial" w:cs="Arial"/>
          <w:bCs/>
          <w:sz w:val="24"/>
          <w:szCs w:val="24"/>
        </w:rPr>
        <w:t>Ensure the Ticket Machine dispenses confirmation that a live parking session has been commenced upon acceptance of the Credit Card or Debit Card</w:t>
      </w:r>
      <w:r w:rsidR="008F0273" w:rsidRPr="008F0273">
        <w:rPr>
          <w:rFonts w:ascii="Arial" w:hAnsi="Arial" w:cs="Arial"/>
          <w:bCs/>
          <w:sz w:val="24"/>
          <w:szCs w:val="24"/>
        </w:rPr>
        <w:t>; and</w:t>
      </w:r>
    </w:p>
    <w:p w14:paraId="3EB5B3C4" w14:textId="77777777" w:rsidR="008F0273" w:rsidRPr="00D608D2" w:rsidRDefault="008F0273" w:rsidP="008F0273">
      <w:pPr>
        <w:pStyle w:val="ListParagraph"/>
        <w:rPr>
          <w:rFonts w:ascii="Arial" w:hAnsi="Arial" w:cs="Arial"/>
          <w:sz w:val="24"/>
          <w:szCs w:val="24"/>
        </w:rPr>
      </w:pPr>
    </w:p>
    <w:p w14:paraId="734FB55A" w14:textId="6F0133A8" w:rsidR="00E65932" w:rsidRDefault="008F0273" w:rsidP="00D608D2">
      <w:pPr>
        <w:pStyle w:val="ListParagraph"/>
        <w:numPr>
          <w:ilvl w:val="0"/>
          <w:numId w:val="40"/>
        </w:numPr>
      </w:pPr>
      <w:r w:rsidRPr="00D608D2">
        <w:rPr>
          <w:rFonts w:ascii="Arial" w:hAnsi="Arial" w:cs="Arial"/>
          <w:sz w:val="24"/>
          <w:szCs w:val="24"/>
        </w:rPr>
        <w:t>Remove the vehicle from the Parking Place before the period for which the charge has been paid pursuant to sub-paragraph (a) (i) above (as indicated on the display of the Ticket Machine and on the printed receipt given by the Ticket Machine) is shown, by indication of the time shown on the Ticket Machine, to have elapsed; or</w:t>
      </w:r>
      <w:r>
        <w:rPr>
          <w:rFonts w:ascii="Arial" w:hAnsi="Arial" w:cs="Arial"/>
          <w:sz w:val="24"/>
          <w:szCs w:val="24"/>
        </w:rPr>
        <w:t>”</w:t>
      </w:r>
    </w:p>
    <w:p w14:paraId="1811B3A1" w14:textId="77777777" w:rsidR="008F0273" w:rsidRDefault="00714405" w:rsidP="00D608D2">
      <w:pPr>
        <w:pStyle w:val="ListParagraph"/>
        <w:rPr>
          <w:rFonts w:ascii="Arial" w:hAnsi="Arial" w:cs="Arial"/>
          <w:bCs/>
          <w:sz w:val="24"/>
          <w:szCs w:val="24"/>
        </w:rPr>
      </w:pPr>
      <w:r w:rsidRPr="005A7E18">
        <w:rPr>
          <w:rFonts w:ascii="Arial" w:hAnsi="Arial" w:cs="Arial"/>
          <w:bCs/>
          <w:sz w:val="24"/>
          <w:szCs w:val="24"/>
        </w:rPr>
        <w:tab/>
      </w:r>
    </w:p>
    <w:p w14:paraId="10BC223F" w14:textId="226AA38C" w:rsidR="008F0273" w:rsidRDefault="008F0273" w:rsidP="008F0273">
      <w:pPr>
        <w:pStyle w:val="ListParagraph"/>
        <w:numPr>
          <w:ilvl w:val="0"/>
          <w:numId w:val="41"/>
        </w:numPr>
        <w:rPr>
          <w:rFonts w:ascii="Arial" w:hAnsi="Arial" w:cs="Arial"/>
          <w:sz w:val="24"/>
          <w:szCs w:val="24"/>
        </w:rPr>
      </w:pPr>
      <w:r>
        <w:rPr>
          <w:rFonts w:ascii="Arial" w:hAnsi="Arial" w:cs="Arial"/>
          <w:sz w:val="24"/>
          <w:szCs w:val="24"/>
        </w:rPr>
        <w:t xml:space="preserve">The deletion of Article 15(4)(d) and the addition, by way of replacement, of the following wording – </w:t>
      </w:r>
    </w:p>
    <w:p w14:paraId="1C7A8748" w14:textId="77777777" w:rsidR="008F0273" w:rsidRDefault="008F0273" w:rsidP="008F0273">
      <w:pPr>
        <w:pStyle w:val="ListParagraph"/>
        <w:rPr>
          <w:rFonts w:ascii="Arial" w:hAnsi="Arial" w:cs="Arial"/>
          <w:sz w:val="24"/>
          <w:szCs w:val="24"/>
        </w:rPr>
      </w:pPr>
    </w:p>
    <w:p w14:paraId="23A49812" w14:textId="7816AFD3" w:rsidR="008F0273" w:rsidRDefault="008F0273" w:rsidP="008F0273">
      <w:pPr>
        <w:pStyle w:val="ListParagraph"/>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Where the driver attempts to pay the parking charge in accordance with sub-paragraph (b) above but is unable to do so he shall pay the parking charge in accordance with sub-paragraph (c), and where the driver attempts to pay the parking charge in accordance with sub-paragraph (c) above but is unable to do so he shall pay the parking charge in accordance with sub-paragraph (b).”</w:t>
      </w:r>
    </w:p>
    <w:p w14:paraId="1443147A" w14:textId="09024E16" w:rsidR="008F0273" w:rsidRPr="00D608D2" w:rsidRDefault="008F0273" w:rsidP="00D608D2">
      <w:pPr>
        <w:pStyle w:val="ListParagraph"/>
        <w:rPr>
          <w:rFonts w:ascii="Arial" w:hAnsi="Arial" w:cs="Arial"/>
          <w:bCs/>
          <w:sz w:val="24"/>
          <w:szCs w:val="24"/>
        </w:rPr>
      </w:pPr>
    </w:p>
    <w:p w14:paraId="1C097F8E" w14:textId="45B9BBB5" w:rsidR="008F0273" w:rsidRPr="00D608D2" w:rsidRDefault="008F0273" w:rsidP="008F0273">
      <w:pPr>
        <w:pStyle w:val="ListParagraph"/>
        <w:numPr>
          <w:ilvl w:val="0"/>
          <w:numId w:val="41"/>
        </w:numPr>
        <w:rPr>
          <w:rFonts w:ascii="Arial" w:hAnsi="Arial" w:cs="Arial"/>
          <w:bCs/>
          <w:sz w:val="24"/>
          <w:szCs w:val="24"/>
        </w:rPr>
      </w:pPr>
      <w:r w:rsidRPr="00D608D2">
        <w:rPr>
          <w:rFonts w:ascii="Arial" w:hAnsi="Arial" w:cs="Arial"/>
          <w:bCs/>
          <w:sz w:val="24"/>
          <w:szCs w:val="24"/>
        </w:rPr>
        <w:t xml:space="preserve">The deletion of Article 15(7) and the addition, by way of replacement, of the following wording – </w:t>
      </w:r>
    </w:p>
    <w:p w14:paraId="51594455" w14:textId="0162F928" w:rsidR="008F0273" w:rsidRPr="00D608D2" w:rsidRDefault="008F0273" w:rsidP="008F0273">
      <w:pPr>
        <w:pStyle w:val="ListParagraph"/>
        <w:rPr>
          <w:rFonts w:ascii="Arial" w:hAnsi="Arial" w:cs="Arial"/>
          <w:bCs/>
          <w:sz w:val="24"/>
          <w:szCs w:val="24"/>
        </w:rPr>
      </w:pPr>
    </w:p>
    <w:p w14:paraId="4CFD244F" w14:textId="29C4ED35" w:rsidR="008F0273" w:rsidRPr="00D608D2" w:rsidRDefault="008F0273" w:rsidP="00D608D2">
      <w:pPr>
        <w:pStyle w:val="ListParagraph"/>
        <w:ind w:left="2160" w:hanging="720"/>
        <w:rPr>
          <w:rFonts w:ascii="Arial" w:hAnsi="Arial" w:cs="Arial"/>
          <w:bCs/>
          <w:sz w:val="24"/>
          <w:szCs w:val="24"/>
        </w:rPr>
      </w:pPr>
      <w:r w:rsidRPr="00D608D2">
        <w:rPr>
          <w:rFonts w:ascii="Arial" w:hAnsi="Arial" w:cs="Arial"/>
          <w:bCs/>
          <w:sz w:val="24"/>
          <w:szCs w:val="24"/>
        </w:rPr>
        <w:lastRenderedPageBreak/>
        <w:t>“(7)</w:t>
      </w:r>
      <w:r w:rsidRPr="00D608D2">
        <w:rPr>
          <w:rFonts w:ascii="Arial" w:hAnsi="Arial" w:cs="Arial"/>
          <w:bCs/>
          <w:sz w:val="24"/>
          <w:szCs w:val="24"/>
        </w:rPr>
        <w:tab/>
        <w:t xml:space="preserve">Subject to paragraph (8), no person shall cause or permit a vehicle to be left in a Parking Place during the Charge Period relating to that Parking Place, unless at all times </w:t>
      </w:r>
      <w:r w:rsidRPr="008139BC">
        <w:rPr>
          <w:rFonts w:ascii="Arial" w:hAnsi="Arial" w:cs="Arial"/>
          <w:sz w:val="24"/>
          <w:szCs w:val="24"/>
        </w:rPr>
        <w:t xml:space="preserve">an indication </w:t>
      </w:r>
      <w:r>
        <w:rPr>
          <w:rFonts w:ascii="Arial" w:hAnsi="Arial" w:cs="Arial"/>
          <w:sz w:val="24"/>
          <w:szCs w:val="24"/>
        </w:rPr>
        <w:t xml:space="preserve">is given on a Hand-held Device that payment of the parking charge </w:t>
      </w:r>
      <w:r w:rsidRPr="00AB2D8A">
        <w:rPr>
          <w:rFonts w:ascii="Arial" w:hAnsi="Arial" w:cs="Arial"/>
          <w:sz w:val="24"/>
          <w:szCs w:val="24"/>
        </w:rPr>
        <w:t>required by paragraph (3) of this Article has been made for the vehicle being parked in the Parking Place by the method specified in paragraph (4)(b) of this Article, or where the Parking Place is a Nominated Parking Place that payment imposed by paragraph (3) of this Article has been made by the Telephone Payment System</w:t>
      </w:r>
      <w:r w:rsidR="008139BC" w:rsidRPr="00AB2D8A">
        <w:rPr>
          <w:rFonts w:ascii="Arial" w:hAnsi="Arial" w:cs="Arial"/>
          <w:sz w:val="24"/>
          <w:szCs w:val="24"/>
        </w:rPr>
        <w:t>.”</w:t>
      </w:r>
      <w:r w:rsidRPr="00D608D2">
        <w:rPr>
          <w:rFonts w:ascii="Arial" w:hAnsi="Arial" w:cs="Arial"/>
          <w:bCs/>
          <w:sz w:val="24"/>
          <w:szCs w:val="24"/>
        </w:rPr>
        <w:t xml:space="preserve"> </w:t>
      </w:r>
    </w:p>
    <w:p w14:paraId="30177D36" w14:textId="6614E382" w:rsidR="008F0273" w:rsidRPr="00D608D2" w:rsidRDefault="008F0273" w:rsidP="00D608D2">
      <w:pPr>
        <w:pStyle w:val="ListParagraph"/>
        <w:rPr>
          <w:rFonts w:ascii="Arial" w:hAnsi="Arial" w:cs="Arial"/>
          <w:bCs/>
          <w:sz w:val="24"/>
          <w:szCs w:val="24"/>
        </w:rPr>
      </w:pPr>
    </w:p>
    <w:p w14:paraId="04F91101" w14:textId="3BE3C165" w:rsidR="00AB2D8A" w:rsidRPr="00D608D2" w:rsidRDefault="00AB2D8A" w:rsidP="008F0273">
      <w:pPr>
        <w:pStyle w:val="ListParagraph"/>
        <w:numPr>
          <w:ilvl w:val="0"/>
          <w:numId w:val="41"/>
        </w:numPr>
        <w:rPr>
          <w:rFonts w:ascii="Arial" w:hAnsi="Arial" w:cs="Arial"/>
          <w:bCs/>
          <w:sz w:val="24"/>
          <w:szCs w:val="24"/>
        </w:rPr>
      </w:pPr>
      <w:r w:rsidRPr="00D608D2">
        <w:rPr>
          <w:rFonts w:ascii="Arial" w:hAnsi="Arial" w:cs="Arial"/>
          <w:bCs/>
          <w:sz w:val="24"/>
          <w:szCs w:val="24"/>
        </w:rPr>
        <w:t>The deletion of Article 96(1A).</w:t>
      </w:r>
    </w:p>
    <w:p w14:paraId="2B7F10FD" w14:textId="77777777" w:rsidR="00AB2D8A" w:rsidRPr="00D608D2" w:rsidRDefault="00AB2D8A" w:rsidP="00D608D2">
      <w:pPr>
        <w:pStyle w:val="ListParagraph"/>
        <w:rPr>
          <w:rFonts w:ascii="Arial" w:hAnsi="Arial" w:cs="Arial"/>
          <w:bCs/>
          <w:sz w:val="24"/>
          <w:szCs w:val="24"/>
        </w:rPr>
      </w:pPr>
    </w:p>
    <w:p w14:paraId="0A94DCE5" w14:textId="4FC09A8D" w:rsidR="00AB2D8A" w:rsidRPr="00D608D2" w:rsidRDefault="00AB2D8A" w:rsidP="008F0273">
      <w:pPr>
        <w:pStyle w:val="ListParagraph"/>
        <w:numPr>
          <w:ilvl w:val="0"/>
          <w:numId w:val="41"/>
        </w:numPr>
        <w:rPr>
          <w:rFonts w:ascii="Arial" w:hAnsi="Arial" w:cs="Arial"/>
          <w:bCs/>
          <w:sz w:val="24"/>
          <w:szCs w:val="24"/>
        </w:rPr>
      </w:pPr>
      <w:r w:rsidRPr="00D608D2">
        <w:rPr>
          <w:rFonts w:ascii="Arial" w:hAnsi="Arial" w:cs="Arial"/>
          <w:bCs/>
          <w:sz w:val="24"/>
          <w:szCs w:val="24"/>
        </w:rPr>
        <w:t xml:space="preserve">The deletion of Article 96(2) and the addition, by way of replacement, of the following wording – </w:t>
      </w:r>
    </w:p>
    <w:p w14:paraId="2AF5EC04" w14:textId="77777777" w:rsidR="00AB2D8A" w:rsidRPr="00D608D2" w:rsidRDefault="00AB2D8A" w:rsidP="00D608D2">
      <w:pPr>
        <w:pStyle w:val="ListParagraph"/>
        <w:rPr>
          <w:rFonts w:ascii="Arial" w:hAnsi="Arial" w:cs="Arial"/>
          <w:bCs/>
          <w:sz w:val="24"/>
          <w:szCs w:val="24"/>
        </w:rPr>
      </w:pPr>
    </w:p>
    <w:p w14:paraId="707EF1E7" w14:textId="398F6421" w:rsidR="00AB2D8A" w:rsidRPr="00D608D2" w:rsidRDefault="00AB2D8A" w:rsidP="00D608D2">
      <w:pPr>
        <w:pStyle w:val="ListParagraph"/>
        <w:ind w:left="2160" w:hanging="720"/>
        <w:rPr>
          <w:rFonts w:ascii="Arial" w:hAnsi="Arial" w:cs="Arial"/>
          <w:sz w:val="24"/>
          <w:szCs w:val="24"/>
        </w:rPr>
      </w:pPr>
      <w:r w:rsidRPr="00D608D2">
        <w:rPr>
          <w:rFonts w:ascii="Arial" w:hAnsi="Arial" w:cs="Arial"/>
          <w:bCs/>
          <w:sz w:val="24"/>
          <w:szCs w:val="24"/>
        </w:rPr>
        <w:t>“(2)</w:t>
      </w:r>
      <w:r w:rsidRPr="00D608D2">
        <w:rPr>
          <w:rFonts w:ascii="Arial" w:hAnsi="Arial" w:cs="Arial"/>
          <w:bCs/>
          <w:sz w:val="24"/>
          <w:szCs w:val="24"/>
        </w:rPr>
        <w:tab/>
      </w:r>
      <w:r w:rsidRPr="00D608D2">
        <w:rPr>
          <w:rFonts w:ascii="Arial" w:hAnsi="Arial" w:cs="Arial"/>
          <w:sz w:val="24"/>
          <w:szCs w:val="24"/>
        </w:rPr>
        <w:t xml:space="preserve">If, at any time during the Charge Period specified in Column 3 of Schedule 10 or 12, a vehicle is left in a Parking Place described in Column 2 of Schedule 10 or 12, where there is a Ticket Machine, in circumstances where no </w:t>
      </w:r>
      <w:r>
        <w:rPr>
          <w:rFonts w:ascii="Arial" w:hAnsi="Arial" w:cs="Arial"/>
          <w:sz w:val="24"/>
          <w:szCs w:val="24"/>
        </w:rPr>
        <w:t xml:space="preserve">indication is given on a Hand-held Device that payment of the parking charge has been made by Credit Card or Debit Card </w:t>
      </w:r>
      <w:r w:rsidRPr="00D608D2">
        <w:rPr>
          <w:rFonts w:ascii="Arial" w:hAnsi="Arial" w:cs="Arial"/>
          <w:sz w:val="24"/>
          <w:szCs w:val="24"/>
        </w:rPr>
        <w:t xml:space="preserve">and the Parking Place is also a Nominated Parking Place and there is no record of the relevant charge being paid by the Telephone Payment System, it shall be presumed, unless the contrary is proved, that the charge specified in Article 13(3), or, as the case may be, Article 15(3), has not been duly paid.” </w:t>
      </w:r>
    </w:p>
    <w:p w14:paraId="54F53D72" w14:textId="4AA4CDE6" w:rsidR="00AB2D8A" w:rsidRPr="00D608D2" w:rsidRDefault="00AB2D8A" w:rsidP="00D608D2">
      <w:pPr>
        <w:pStyle w:val="ListParagraph"/>
        <w:rPr>
          <w:rFonts w:ascii="Arial" w:hAnsi="Arial" w:cs="Arial"/>
          <w:bCs/>
          <w:sz w:val="24"/>
          <w:szCs w:val="24"/>
        </w:rPr>
      </w:pPr>
    </w:p>
    <w:p w14:paraId="35A4503A" w14:textId="2E59E164" w:rsidR="00AB2D8A" w:rsidRPr="00D608D2" w:rsidRDefault="00AB2D8A" w:rsidP="00D608D2">
      <w:pPr>
        <w:pStyle w:val="ListParagraph"/>
        <w:numPr>
          <w:ilvl w:val="0"/>
          <w:numId w:val="41"/>
        </w:numPr>
        <w:rPr>
          <w:rFonts w:ascii="Arial" w:hAnsi="Arial" w:cs="Arial"/>
          <w:bCs/>
          <w:sz w:val="24"/>
          <w:szCs w:val="24"/>
        </w:rPr>
      </w:pPr>
      <w:r w:rsidRPr="00D608D2">
        <w:rPr>
          <w:rFonts w:ascii="Arial" w:hAnsi="Arial" w:cs="Arial"/>
          <w:bCs/>
          <w:sz w:val="24"/>
          <w:szCs w:val="24"/>
        </w:rPr>
        <w:t>The deletion of Article 96(3).</w:t>
      </w:r>
    </w:p>
    <w:p w14:paraId="363AE725" w14:textId="0CC24BCA" w:rsidR="00AB2D8A" w:rsidRPr="00E9643B" w:rsidRDefault="00AB2D8A" w:rsidP="00D608D2">
      <w:pPr>
        <w:pStyle w:val="ListParagraph"/>
        <w:rPr>
          <w:rFonts w:ascii="Arial" w:hAnsi="Arial" w:cs="Arial"/>
          <w:bCs/>
          <w:sz w:val="24"/>
          <w:szCs w:val="24"/>
        </w:rPr>
      </w:pPr>
    </w:p>
    <w:p w14:paraId="779DB6B1" w14:textId="3358192B" w:rsidR="005A7E18" w:rsidRPr="00D608D2" w:rsidRDefault="00AB2D8A" w:rsidP="00D608D2">
      <w:pPr>
        <w:pStyle w:val="ListParagraph"/>
        <w:numPr>
          <w:ilvl w:val="0"/>
          <w:numId w:val="41"/>
        </w:numPr>
        <w:rPr>
          <w:rFonts w:ascii="Arial" w:hAnsi="Arial" w:cs="Arial"/>
          <w:bCs/>
          <w:sz w:val="24"/>
          <w:szCs w:val="24"/>
        </w:rPr>
      </w:pPr>
      <w:r w:rsidRPr="00E9643B">
        <w:rPr>
          <w:rFonts w:ascii="Arial" w:hAnsi="Arial" w:cs="Arial"/>
          <w:bCs/>
          <w:sz w:val="24"/>
          <w:szCs w:val="24"/>
        </w:rPr>
        <w:t>T</w:t>
      </w:r>
      <w:r w:rsidR="005A7E18" w:rsidRPr="00D608D2">
        <w:rPr>
          <w:rFonts w:ascii="Arial" w:hAnsi="Arial" w:cs="Arial"/>
          <w:bCs/>
          <w:sz w:val="24"/>
          <w:szCs w:val="24"/>
        </w:rPr>
        <w:t>he addition in Schedule 18 thereto of the details specified in the Schedule to this Order.</w:t>
      </w:r>
    </w:p>
    <w:p w14:paraId="25EE633A" w14:textId="364A025F" w:rsidR="00ED1D58" w:rsidRPr="00ED1D58" w:rsidRDefault="009A375D" w:rsidP="00ED1D58">
      <w:pPr>
        <w:rPr>
          <w:rFonts w:ascii="Arial" w:hAnsi="Arial" w:cs="Arial"/>
          <w:sz w:val="24"/>
          <w:szCs w:val="24"/>
        </w:rPr>
      </w:pPr>
      <w:r>
        <w:rPr>
          <w:rFonts w:ascii="Arial" w:hAnsi="Arial" w:cs="Arial"/>
          <w:sz w:val="24"/>
          <w:szCs w:val="24"/>
        </w:rPr>
        <w:tab/>
      </w:r>
    </w:p>
    <w:p w14:paraId="3184BF9A" w14:textId="65E5D40B" w:rsidR="008D77B3" w:rsidRPr="00D608D2" w:rsidRDefault="008D77B3" w:rsidP="00D608D2">
      <w:pPr>
        <w:pStyle w:val="ListParagraph"/>
        <w:numPr>
          <w:ilvl w:val="0"/>
          <w:numId w:val="42"/>
        </w:numPr>
        <w:ind w:hanging="720"/>
        <w:rPr>
          <w:rFonts w:ascii="Arial" w:hAnsi="Arial" w:cs="Arial"/>
          <w:sz w:val="24"/>
          <w:szCs w:val="24"/>
        </w:rPr>
      </w:pPr>
      <w:r w:rsidRPr="00D608D2">
        <w:rPr>
          <w:rFonts w:ascii="Arial" w:hAnsi="Arial" w:cs="Arial"/>
          <w:sz w:val="24"/>
          <w:szCs w:val="24"/>
        </w:rPr>
        <w:t>The restrictions imposed by this Order shall be in addition to and not in derogation from any restriction or requirement imposed by any regulation or order made or having effect as if made under the 1984 Act.</w:t>
      </w:r>
    </w:p>
    <w:p w14:paraId="4CB7544E" w14:textId="77777777" w:rsidR="008D77B3" w:rsidRPr="000B6D75" w:rsidRDefault="008D77B3" w:rsidP="008D77B3">
      <w:pPr>
        <w:pStyle w:val="ListParagraph"/>
        <w:rPr>
          <w:rFonts w:ascii="Arial" w:hAnsi="Arial" w:cs="Arial"/>
          <w:sz w:val="24"/>
          <w:szCs w:val="24"/>
        </w:rPr>
      </w:pPr>
    </w:p>
    <w:p w14:paraId="302A1A9D" w14:textId="1C2E2A5D" w:rsidR="008D77B3" w:rsidRPr="000B6D75" w:rsidRDefault="008D77B3" w:rsidP="008D77B3">
      <w:pPr>
        <w:tabs>
          <w:tab w:val="left" w:pos="426"/>
        </w:tabs>
        <w:spacing w:before="240"/>
        <w:rPr>
          <w:rFonts w:ascii="Arial" w:hAnsi="Arial" w:cs="Arial"/>
          <w:b/>
          <w:sz w:val="24"/>
          <w:szCs w:val="24"/>
        </w:rPr>
      </w:pPr>
      <w:r w:rsidRPr="000B6D75">
        <w:rPr>
          <w:rFonts w:ascii="Arial" w:hAnsi="Arial" w:cs="Arial"/>
          <w:sz w:val="24"/>
          <w:szCs w:val="24"/>
        </w:rPr>
        <w:t xml:space="preserve">Given under the Common Seal of the City of Newcastle upon Tyne this </w:t>
      </w:r>
      <w:r>
        <w:rPr>
          <w:rFonts w:ascii="Arial" w:hAnsi="Arial" w:cs="Arial"/>
          <w:sz w:val="24"/>
          <w:szCs w:val="24"/>
        </w:rPr>
        <w:t>xxxx</w:t>
      </w:r>
      <w:r w:rsidRPr="000B6D75">
        <w:rPr>
          <w:rFonts w:ascii="Arial" w:hAnsi="Arial" w:cs="Arial"/>
          <w:sz w:val="24"/>
          <w:szCs w:val="24"/>
        </w:rPr>
        <w:t xml:space="preserve"> day of xxxxxxxxxxxx 20</w:t>
      </w:r>
      <w:r w:rsidR="000243C7">
        <w:rPr>
          <w:rFonts w:ascii="Arial" w:hAnsi="Arial" w:cs="Arial"/>
          <w:sz w:val="24"/>
          <w:szCs w:val="24"/>
        </w:rPr>
        <w:t>xx</w:t>
      </w:r>
    </w:p>
    <w:p w14:paraId="5A4BD08D" w14:textId="77777777" w:rsidR="008D77B3" w:rsidRPr="000B6D75" w:rsidRDefault="008D77B3" w:rsidP="008D77B3">
      <w:pPr>
        <w:spacing w:before="240"/>
        <w:rPr>
          <w:rFonts w:ascii="Arial" w:hAnsi="Arial" w:cs="Arial"/>
          <w:sz w:val="24"/>
          <w:szCs w:val="24"/>
        </w:rPr>
      </w:pPr>
      <w:r w:rsidRPr="000B6D75">
        <w:rPr>
          <w:rFonts w:ascii="Arial" w:hAnsi="Arial" w:cs="Arial"/>
          <w:b/>
          <w:sz w:val="24"/>
          <w:szCs w:val="24"/>
        </w:rPr>
        <w:t xml:space="preserve">THE COMMON SEAL </w:t>
      </w:r>
      <w:r w:rsidRPr="000B6D75">
        <w:rPr>
          <w:rFonts w:ascii="Arial" w:hAnsi="Arial" w:cs="Arial"/>
          <w:sz w:val="24"/>
          <w:szCs w:val="24"/>
        </w:rPr>
        <w:t xml:space="preserve">of </w:t>
      </w:r>
      <w:r w:rsidRPr="000B6D75">
        <w:rPr>
          <w:rFonts w:ascii="Arial" w:hAnsi="Arial" w:cs="Arial"/>
          <w:b/>
          <w:sz w:val="24"/>
          <w:szCs w:val="24"/>
        </w:rPr>
        <w:t>THE COUNCIL</w:t>
      </w:r>
      <w:r w:rsidRPr="000B6D75">
        <w:rPr>
          <w:rFonts w:ascii="Arial" w:hAnsi="Arial" w:cs="Arial"/>
          <w:b/>
          <w:sz w:val="24"/>
          <w:szCs w:val="24"/>
        </w:rPr>
        <w:tab/>
      </w:r>
      <w:r w:rsidRPr="000B6D75">
        <w:rPr>
          <w:rFonts w:ascii="Arial" w:hAnsi="Arial" w:cs="Arial"/>
          <w:sz w:val="24"/>
          <w:szCs w:val="24"/>
        </w:rPr>
        <w:t>)</w:t>
      </w:r>
    </w:p>
    <w:p w14:paraId="298C910F" w14:textId="77777777" w:rsidR="008D77B3" w:rsidRPr="000B6D75" w:rsidRDefault="008D77B3" w:rsidP="008D77B3">
      <w:pPr>
        <w:rPr>
          <w:rFonts w:ascii="Arial" w:hAnsi="Arial" w:cs="Arial"/>
          <w:sz w:val="24"/>
          <w:szCs w:val="24"/>
        </w:rPr>
      </w:pPr>
      <w:r w:rsidRPr="000B6D75">
        <w:rPr>
          <w:rFonts w:ascii="Arial" w:hAnsi="Arial" w:cs="Arial"/>
          <w:b/>
          <w:sz w:val="24"/>
          <w:szCs w:val="24"/>
        </w:rPr>
        <w:t xml:space="preserve">OF THE CITY OF </w:t>
      </w:r>
      <w:smartTag w:uri="urn:schemas-microsoft-com:office:smarttags" w:element="place">
        <w:smartTag w:uri="urn:schemas-microsoft-com:office:smarttags" w:element="City">
          <w:r w:rsidRPr="000B6D75">
            <w:rPr>
              <w:rFonts w:ascii="Arial" w:hAnsi="Arial" w:cs="Arial"/>
              <w:b/>
              <w:sz w:val="24"/>
              <w:szCs w:val="24"/>
            </w:rPr>
            <w:t>NEWCASTLE</w:t>
          </w:r>
        </w:smartTag>
      </w:smartTag>
      <w:r w:rsidRPr="000B6D75">
        <w:rPr>
          <w:rFonts w:ascii="Arial" w:hAnsi="Arial" w:cs="Arial"/>
          <w:b/>
          <w:sz w:val="24"/>
          <w:szCs w:val="24"/>
        </w:rPr>
        <w:t xml:space="preserve"> UPON</w:t>
      </w:r>
      <w:r w:rsidRPr="000B6D75">
        <w:rPr>
          <w:rFonts w:ascii="Arial" w:hAnsi="Arial" w:cs="Arial"/>
          <w:b/>
          <w:sz w:val="24"/>
          <w:szCs w:val="24"/>
        </w:rPr>
        <w:tab/>
      </w:r>
      <w:r w:rsidRPr="000B6D75">
        <w:rPr>
          <w:rFonts w:ascii="Arial" w:hAnsi="Arial" w:cs="Arial"/>
          <w:b/>
          <w:sz w:val="24"/>
          <w:szCs w:val="24"/>
        </w:rPr>
        <w:tab/>
      </w:r>
      <w:r w:rsidRPr="000B6D75">
        <w:rPr>
          <w:rFonts w:ascii="Arial" w:hAnsi="Arial" w:cs="Arial"/>
          <w:sz w:val="24"/>
          <w:szCs w:val="24"/>
        </w:rPr>
        <w:t>)</w:t>
      </w:r>
    </w:p>
    <w:p w14:paraId="10A5AC24" w14:textId="77777777" w:rsidR="008D77B3" w:rsidRPr="000B6D75" w:rsidRDefault="008D77B3" w:rsidP="008D77B3">
      <w:pPr>
        <w:rPr>
          <w:rFonts w:ascii="Arial" w:hAnsi="Arial" w:cs="Arial"/>
          <w:sz w:val="24"/>
          <w:szCs w:val="24"/>
        </w:rPr>
      </w:pPr>
      <w:smartTag w:uri="urn:schemas-microsoft-com:office:smarttags" w:element="place">
        <w:r w:rsidRPr="000B6D75">
          <w:rPr>
            <w:rFonts w:ascii="Arial" w:hAnsi="Arial" w:cs="Arial"/>
            <w:b/>
            <w:sz w:val="24"/>
            <w:szCs w:val="24"/>
          </w:rPr>
          <w:t>TYNE</w:t>
        </w:r>
      </w:smartTag>
      <w:r w:rsidRPr="000B6D75">
        <w:rPr>
          <w:rFonts w:ascii="Arial" w:hAnsi="Arial" w:cs="Arial"/>
          <w:sz w:val="24"/>
          <w:szCs w:val="24"/>
        </w:rPr>
        <w:t xml:space="preserve"> was hereunto affixed in the </w:t>
      </w:r>
      <w:r w:rsidRPr="000B6D75">
        <w:rPr>
          <w:rFonts w:ascii="Arial" w:hAnsi="Arial" w:cs="Arial"/>
          <w:sz w:val="24"/>
          <w:szCs w:val="24"/>
        </w:rPr>
        <w:tab/>
      </w:r>
      <w:r w:rsidRPr="000B6D75">
        <w:rPr>
          <w:rFonts w:ascii="Arial" w:hAnsi="Arial" w:cs="Arial"/>
          <w:sz w:val="24"/>
          <w:szCs w:val="24"/>
        </w:rPr>
        <w:tab/>
        <w:t>)</w:t>
      </w:r>
    </w:p>
    <w:p w14:paraId="3EC9A3B1" w14:textId="77777777" w:rsidR="008D77B3" w:rsidRPr="0026227F" w:rsidRDefault="008D77B3" w:rsidP="008D77B3">
      <w:pPr>
        <w:rPr>
          <w:sz w:val="24"/>
          <w:szCs w:val="24"/>
        </w:rPr>
      </w:pPr>
      <w:r w:rsidRPr="000B6D75">
        <w:rPr>
          <w:rFonts w:ascii="Arial" w:hAnsi="Arial" w:cs="Arial"/>
          <w:sz w:val="24"/>
          <w:szCs w:val="24"/>
        </w:rPr>
        <w:lastRenderedPageBreak/>
        <w:t>presence of:-</w:t>
      </w:r>
      <w:r w:rsidRPr="000B6D75">
        <w:rPr>
          <w:rFonts w:ascii="Arial" w:hAnsi="Arial" w:cs="Arial"/>
          <w:sz w:val="24"/>
          <w:szCs w:val="24"/>
        </w:rPr>
        <w:tab/>
      </w:r>
      <w:r w:rsidRPr="000B6D75">
        <w:rPr>
          <w:rFonts w:ascii="Arial" w:hAnsi="Arial" w:cs="Arial"/>
          <w:sz w:val="24"/>
          <w:szCs w:val="24"/>
        </w:rPr>
        <w:tab/>
      </w:r>
      <w:r w:rsidRPr="0026227F">
        <w:rPr>
          <w:sz w:val="24"/>
          <w:szCs w:val="24"/>
        </w:rPr>
        <w:tab/>
      </w:r>
      <w:r w:rsidRPr="0026227F">
        <w:rPr>
          <w:sz w:val="24"/>
          <w:szCs w:val="24"/>
        </w:rPr>
        <w:tab/>
      </w:r>
      <w:r w:rsidRPr="0026227F">
        <w:rPr>
          <w:sz w:val="24"/>
          <w:szCs w:val="24"/>
        </w:rPr>
        <w:tab/>
      </w:r>
      <w:r w:rsidRPr="0026227F">
        <w:rPr>
          <w:sz w:val="24"/>
          <w:szCs w:val="24"/>
        </w:rPr>
        <w:tab/>
        <w:t>)</w:t>
      </w:r>
      <w:r w:rsidRPr="0026227F">
        <w:rPr>
          <w:sz w:val="24"/>
          <w:szCs w:val="24"/>
        </w:rPr>
        <w:tab/>
      </w:r>
    </w:p>
    <w:p w14:paraId="3F6D5B55" w14:textId="77777777" w:rsidR="008D77B3" w:rsidRDefault="008D77B3" w:rsidP="008D77B3">
      <w:pPr>
        <w:tabs>
          <w:tab w:val="left" w:pos="4536"/>
        </w:tabs>
        <w:rPr>
          <w:sz w:val="24"/>
          <w:szCs w:val="24"/>
        </w:rPr>
      </w:pPr>
    </w:p>
    <w:p w14:paraId="6155A92A" w14:textId="77777777" w:rsidR="008D77B3" w:rsidRDefault="008D77B3" w:rsidP="008D77B3">
      <w:pPr>
        <w:tabs>
          <w:tab w:val="left" w:pos="4536"/>
        </w:tabs>
        <w:rPr>
          <w:sz w:val="24"/>
          <w:szCs w:val="24"/>
        </w:rPr>
      </w:pPr>
    </w:p>
    <w:p w14:paraId="2E478F91" w14:textId="77777777" w:rsidR="008D77B3" w:rsidRDefault="008D77B3" w:rsidP="008D77B3">
      <w:pPr>
        <w:tabs>
          <w:tab w:val="left" w:pos="4536"/>
        </w:tabs>
        <w:rPr>
          <w:sz w:val="24"/>
          <w:szCs w:val="24"/>
        </w:rPr>
      </w:pPr>
      <w:r w:rsidRPr="0026227F">
        <w:rPr>
          <w:sz w:val="24"/>
          <w:szCs w:val="24"/>
        </w:rPr>
        <w:t>………………………………………</w:t>
      </w:r>
      <w:r>
        <w:rPr>
          <w:sz w:val="24"/>
          <w:szCs w:val="24"/>
        </w:rPr>
        <w:t>…..</w:t>
      </w:r>
      <w:r>
        <w:rPr>
          <w:sz w:val="24"/>
          <w:szCs w:val="24"/>
        </w:rPr>
        <w:tab/>
      </w:r>
    </w:p>
    <w:p w14:paraId="3CC9861F" w14:textId="77777777" w:rsidR="008D77B3" w:rsidRDefault="008D77B3" w:rsidP="008D77B3">
      <w:pPr>
        <w:tabs>
          <w:tab w:val="left" w:pos="4536"/>
        </w:tabs>
        <w:rPr>
          <w:sz w:val="24"/>
          <w:szCs w:val="24"/>
        </w:rPr>
      </w:pPr>
    </w:p>
    <w:p w14:paraId="1A2B1E31" w14:textId="77777777" w:rsidR="008D77B3" w:rsidRDefault="008D77B3" w:rsidP="008D77B3">
      <w:pPr>
        <w:tabs>
          <w:tab w:val="left" w:pos="4536"/>
        </w:tabs>
        <w:rPr>
          <w:sz w:val="24"/>
          <w:szCs w:val="24"/>
        </w:rPr>
      </w:pPr>
    </w:p>
    <w:p w14:paraId="68512F5A" w14:textId="033209DB" w:rsidR="008D77B3" w:rsidRDefault="008D77B3" w:rsidP="008D77B3">
      <w:r>
        <w:rPr>
          <w:sz w:val="24"/>
          <w:szCs w:val="24"/>
        </w:rPr>
        <w:t>…………………………………………..</w:t>
      </w:r>
    </w:p>
    <w:p w14:paraId="477F8091" w14:textId="5F00E0C8" w:rsidR="008D77B3" w:rsidRDefault="008D77B3" w:rsidP="00C80198"/>
    <w:p w14:paraId="39C3185A" w14:textId="77777777" w:rsidR="005A7E18" w:rsidRDefault="005A7E18" w:rsidP="005A7E18">
      <w:pPr>
        <w:jc w:val="center"/>
        <w:rPr>
          <w:rFonts w:ascii="Arial" w:hAnsi="Arial" w:cs="Arial"/>
          <w:b/>
          <w:bCs/>
          <w:sz w:val="24"/>
          <w:szCs w:val="24"/>
        </w:rPr>
      </w:pPr>
    </w:p>
    <w:p w14:paraId="3FBC4980" w14:textId="7424905C" w:rsidR="005A7E18" w:rsidRDefault="005A7E18" w:rsidP="005A7E18">
      <w:pPr>
        <w:jc w:val="center"/>
        <w:rPr>
          <w:rFonts w:ascii="Arial" w:hAnsi="Arial" w:cs="Arial"/>
          <w:b/>
          <w:bCs/>
          <w:sz w:val="24"/>
          <w:szCs w:val="24"/>
        </w:rPr>
      </w:pPr>
      <w:r>
        <w:rPr>
          <w:rFonts w:ascii="Arial" w:hAnsi="Arial" w:cs="Arial"/>
          <w:b/>
          <w:bCs/>
          <w:sz w:val="24"/>
          <w:szCs w:val="24"/>
        </w:rPr>
        <w:t>SCHEDULE</w:t>
      </w:r>
    </w:p>
    <w:p w14:paraId="56362967" w14:textId="0BE6B06A" w:rsidR="005A7E18" w:rsidRDefault="005A7E18" w:rsidP="005A7E18">
      <w:pPr>
        <w:jc w:val="center"/>
        <w:rPr>
          <w:rFonts w:ascii="Arial" w:hAnsi="Arial" w:cs="Arial"/>
          <w:b/>
          <w:bCs/>
          <w:sz w:val="24"/>
          <w:szCs w:val="24"/>
        </w:rPr>
      </w:pPr>
      <w:r>
        <w:rPr>
          <w:rFonts w:ascii="Arial" w:hAnsi="Arial" w:cs="Arial"/>
          <w:b/>
          <w:bCs/>
          <w:sz w:val="24"/>
          <w:szCs w:val="24"/>
        </w:rPr>
        <w:t>(Additions into Schedule 18 of the 2009 Order – Location Numbers of Parking Places)</w:t>
      </w:r>
    </w:p>
    <w:p w14:paraId="2C0A829D" w14:textId="2A418C0A" w:rsidR="005A7E18" w:rsidRDefault="005A7E18" w:rsidP="005A7E18">
      <w:pPr>
        <w:rPr>
          <w:rFonts w:ascii="Arial" w:hAnsi="Arial" w:cs="Arial"/>
          <w:b/>
          <w:bCs/>
          <w:sz w:val="24"/>
          <w:szCs w:val="24"/>
        </w:rPr>
      </w:pPr>
    </w:p>
    <w:tbl>
      <w:tblPr>
        <w:tblW w:w="0" w:type="auto"/>
        <w:tblInd w:w="157" w:type="dxa"/>
        <w:tblBorders>
          <w:top w:val="dashed" w:sz="8" w:space="0" w:color="auto"/>
          <w:left w:val="dashed" w:sz="8" w:space="0" w:color="auto"/>
          <w:bottom w:val="dashed" w:sz="8" w:space="0" w:color="auto"/>
          <w:right w:val="dashed" w:sz="8" w:space="0" w:color="auto"/>
        </w:tblBorders>
        <w:tblCellMar>
          <w:left w:w="0" w:type="dxa"/>
          <w:right w:w="0" w:type="dxa"/>
        </w:tblCellMar>
        <w:tblLook w:val="04A0" w:firstRow="1" w:lastRow="0" w:firstColumn="1" w:lastColumn="0" w:noHBand="0" w:noVBand="1"/>
      </w:tblPr>
      <w:tblGrid>
        <w:gridCol w:w="3096"/>
        <w:gridCol w:w="3260"/>
        <w:gridCol w:w="2497"/>
      </w:tblGrid>
      <w:tr w:rsidR="005A7E18" w:rsidRPr="000F234B" w14:paraId="4963D184" w14:textId="77777777" w:rsidTr="0058040E">
        <w:tc>
          <w:tcPr>
            <w:tcW w:w="3096"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hideMark/>
          </w:tcPr>
          <w:p w14:paraId="1CD65DEF"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r>
              <w:rPr>
                <w:rFonts w:cs="Arial"/>
                <w:b/>
                <w:bCs/>
                <w:color w:val="000000"/>
                <w:sz w:val="24"/>
                <w:szCs w:val="24"/>
                <w:lang w:eastAsia="en-GB"/>
              </w:rPr>
              <w:tab/>
            </w:r>
            <w:r w:rsidRPr="000F234B">
              <w:rPr>
                <w:rFonts w:cs="Arial"/>
                <w:b/>
                <w:bCs/>
                <w:color w:val="000000"/>
                <w:sz w:val="24"/>
                <w:szCs w:val="24"/>
                <w:lang w:eastAsia="en-GB"/>
              </w:rPr>
              <w:t>(1)</w:t>
            </w:r>
          </w:p>
        </w:tc>
        <w:tc>
          <w:tcPr>
            <w:tcW w:w="3260" w:type="dxa"/>
            <w:tcBorders>
              <w:top w:val="single" w:sz="6" w:space="0" w:color="auto"/>
              <w:left w:val="single" w:sz="6" w:space="0" w:color="auto"/>
              <w:bottom w:val="single" w:sz="6" w:space="0" w:color="auto"/>
              <w:right w:val="single" w:sz="6" w:space="0" w:color="auto"/>
            </w:tcBorders>
          </w:tcPr>
          <w:p w14:paraId="66DE4BCD" w14:textId="77777777" w:rsidR="005A7E18" w:rsidRDefault="005A7E18" w:rsidP="0058040E">
            <w:pPr>
              <w:autoSpaceDE w:val="0"/>
              <w:autoSpaceDN w:val="0"/>
              <w:adjustRightInd w:val="0"/>
              <w:spacing w:line="360" w:lineRule="auto"/>
              <w:jc w:val="center"/>
              <w:rPr>
                <w:rFonts w:cs="Arial"/>
                <w:b/>
                <w:bCs/>
                <w:color w:val="000000"/>
                <w:sz w:val="24"/>
                <w:szCs w:val="24"/>
                <w:lang w:eastAsia="en-GB"/>
              </w:rPr>
            </w:pPr>
            <w:r>
              <w:rPr>
                <w:rFonts w:cs="Arial"/>
                <w:b/>
                <w:bCs/>
                <w:color w:val="000000"/>
                <w:sz w:val="24"/>
                <w:szCs w:val="24"/>
                <w:lang w:eastAsia="en-GB"/>
              </w:rPr>
              <w:t>(2)</w:t>
            </w:r>
          </w:p>
        </w:tc>
        <w:tc>
          <w:tcPr>
            <w:tcW w:w="249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hideMark/>
          </w:tcPr>
          <w:p w14:paraId="790ED73A"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r>
              <w:rPr>
                <w:rFonts w:cs="Arial"/>
                <w:b/>
                <w:bCs/>
                <w:color w:val="000000"/>
                <w:sz w:val="24"/>
                <w:szCs w:val="24"/>
                <w:lang w:eastAsia="en-GB"/>
              </w:rPr>
              <w:tab/>
              <w:t>(3</w:t>
            </w:r>
            <w:r w:rsidRPr="000F234B">
              <w:rPr>
                <w:rFonts w:cs="Arial"/>
                <w:b/>
                <w:bCs/>
                <w:color w:val="000000"/>
                <w:sz w:val="24"/>
                <w:szCs w:val="24"/>
                <w:lang w:eastAsia="en-GB"/>
              </w:rPr>
              <w:t>)</w:t>
            </w:r>
          </w:p>
        </w:tc>
      </w:tr>
      <w:tr w:rsidR="005A7E18" w:rsidRPr="000F234B" w14:paraId="410571E1" w14:textId="77777777" w:rsidTr="0058040E">
        <w:tc>
          <w:tcPr>
            <w:tcW w:w="3096"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hideMark/>
          </w:tcPr>
          <w:p w14:paraId="1569A220" w14:textId="77777777" w:rsidR="005A7E18" w:rsidRPr="000243C7" w:rsidRDefault="005A7E18" w:rsidP="0058040E">
            <w:pPr>
              <w:autoSpaceDE w:val="0"/>
              <w:autoSpaceDN w:val="0"/>
              <w:adjustRightInd w:val="0"/>
              <w:spacing w:line="360" w:lineRule="auto"/>
              <w:rPr>
                <w:rFonts w:ascii="Arial" w:hAnsi="Arial" w:cs="Arial"/>
                <w:color w:val="000000"/>
                <w:sz w:val="24"/>
                <w:szCs w:val="24"/>
                <w:lang w:eastAsia="en-GB"/>
              </w:rPr>
            </w:pPr>
            <w:r w:rsidRPr="000243C7">
              <w:rPr>
                <w:rFonts w:ascii="Arial" w:hAnsi="Arial" w:cs="Arial"/>
                <w:b/>
                <w:bCs/>
                <w:color w:val="000000"/>
                <w:sz w:val="24"/>
                <w:szCs w:val="24"/>
                <w:lang w:eastAsia="en-GB"/>
              </w:rPr>
              <w:t>Parking Places</w:t>
            </w:r>
          </w:p>
        </w:tc>
        <w:tc>
          <w:tcPr>
            <w:tcW w:w="3260" w:type="dxa"/>
            <w:tcBorders>
              <w:top w:val="single" w:sz="6" w:space="0" w:color="auto"/>
              <w:left w:val="single" w:sz="6" w:space="0" w:color="auto"/>
              <w:bottom w:val="single" w:sz="6" w:space="0" w:color="auto"/>
              <w:right w:val="single" w:sz="6" w:space="0" w:color="auto"/>
            </w:tcBorders>
          </w:tcPr>
          <w:p w14:paraId="107D720E" w14:textId="77777777" w:rsidR="005A7E18" w:rsidRPr="000243C7" w:rsidRDefault="005A7E18" w:rsidP="0058040E">
            <w:pPr>
              <w:autoSpaceDE w:val="0"/>
              <w:autoSpaceDN w:val="0"/>
              <w:adjustRightInd w:val="0"/>
              <w:spacing w:line="360" w:lineRule="auto"/>
              <w:rPr>
                <w:rFonts w:ascii="Arial" w:hAnsi="Arial" w:cs="Arial"/>
                <w:b/>
                <w:bCs/>
                <w:color w:val="000000"/>
                <w:sz w:val="24"/>
                <w:szCs w:val="24"/>
                <w:lang w:eastAsia="en-GB"/>
              </w:rPr>
            </w:pPr>
            <w:r w:rsidRPr="000243C7">
              <w:rPr>
                <w:rFonts w:ascii="Arial" w:hAnsi="Arial" w:cs="Arial"/>
                <w:b/>
                <w:bCs/>
                <w:color w:val="000000"/>
                <w:sz w:val="24"/>
                <w:szCs w:val="24"/>
                <w:lang w:eastAsia="en-GB"/>
              </w:rPr>
              <w:t>Parking Places Numbers</w:t>
            </w:r>
          </w:p>
        </w:tc>
        <w:tc>
          <w:tcPr>
            <w:tcW w:w="249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hideMark/>
          </w:tcPr>
          <w:p w14:paraId="378D410D" w14:textId="77777777" w:rsidR="005A7E18" w:rsidRPr="000243C7" w:rsidRDefault="005A7E18" w:rsidP="0058040E">
            <w:pPr>
              <w:autoSpaceDE w:val="0"/>
              <w:autoSpaceDN w:val="0"/>
              <w:adjustRightInd w:val="0"/>
              <w:spacing w:line="360" w:lineRule="auto"/>
              <w:rPr>
                <w:rFonts w:ascii="Arial" w:hAnsi="Arial" w:cs="Arial"/>
                <w:color w:val="000000"/>
                <w:sz w:val="24"/>
                <w:szCs w:val="24"/>
                <w:lang w:eastAsia="en-GB"/>
              </w:rPr>
            </w:pPr>
            <w:r w:rsidRPr="000243C7">
              <w:rPr>
                <w:rFonts w:ascii="Arial" w:hAnsi="Arial" w:cs="Arial"/>
                <w:b/>
                <w:bCs/>
                <w:color w:val="000000"/>
                <w:sz w:val="24"/>
                <w:szCs w:val="24"/>
                <w:lang w:eastAsia="en-GB"/>
              </w:rPr>
              <w:t>Location Numbers</w:t>
            </w:r>
          </w:p>
        </w:tc>
      </w:tr>
      <w:tr w:rsidR="005A7E18" w:rsidRPr="000F234B" w14:paraId="3EC140AF" w14:textId="77777777" w:rsidTr="0058040E">
        <w:tc>
          <w:tcPr>
            <w:tcW w:w="3096"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3CF5CF38" w14:textId="06522AF8" w:rsidR="005A7E18" w:rsidRPr="000243C7" w:rsidRDefault="000243C7" w:rsidP="0058040E">
            <w:pPr>
              <w:autoSpaceDE w:val="0"/>
              <w:autoSpaceDN w:val="0"/>
              <w:adjustRightInd w:val="0"/>
              <w:spacing w:line="360" w:lineRule="auto"/>
              <w:rPr>
                <w:rFonts w:ascii="Arial" w:hAnsi="Arial" w:cs="Arial"/>
                <w:color w:val="000000"/>
                <w:sz w:val="24"/>
                <w:szCs w:val="24"/>
                <w:lang w:eastAsia="en-GB"/>
              </w:rPr>
            </w:pPr>
            <w:r w:rsidRPr="000243C7">
              <w:rPr>
                <w:rFonts w:ascii="Arial" w:hAnsi="Arial" w:cs="Arial"/>
                <w:color w:val="000000"/>
                <w:sz w:val="24"/>
                <w:szCs w:val="24"/>
                <w:lang w:eastAsia="en-GB"/>
              </w:rPr>
              <w:t>To be confirmed</w:t>
            </w:r>
          </w:p>
        </w:tc>
        <w:tc>
          <w:tcPr>
            <w:tcW w:w="3260" w:type="dxa"/>
            <w:tcBorders>
              <w:top w:val="single" w:sz="6" w:space="0" w:color="auto"/>
              <w:left w:val="single" w:sz="6" w:space="0" w:color="auto"/>
              <w:bottom w:val="single" w:sz="6" w:space="0" w:color="auto"/>
              <w:right w:val="single" w:sz="6" w:space="0" w:color="auto"/>
            </w:tcBorders>
          </w:tcPr>
          <w:p w14:paraId="3D1B71EF" w14:textId="7A99DDC8" w:rsidR="005A7E18" w:rsidRPr="000243C7" w:rsidRDefault="000243C7" w:rsidP="0058040E">
            <w:pPr>
              <w:autoSpaceDE w:val="0"/>
              <w:autoSpaceDN w:val="0"/>
              <w:adjustRightInd w:val="0"/>
              <w:spacing w:line="360" w:lineRule="auto"/>
              <w:rPr>
                <w:rFonts w:ascii="Arial" w:hAnsi="Arial" w:cs="Arial"/>
                <w:b/>
                <w:bCs/>
                <w:color w:val="000000"/>
                <w:sz w:val="24"/>
                <w:szCs w:val="24"/>
                <w:lang w:eastAsia="en-GB"/>
              </w:rPr>
            </w:pPr>
            <w:r w:rsidRPr="000243C7">
              <w:rPr>
                <w:rFonts w:ascii="Arial" w:hAnsi="Arial" w:cs="Arial"/>
                <w:color w:val="000000"/>
                <w:sz w:val="24"/>
                <w:szCs w:val="24"/>
                <w:lang w:eastAsia="en-GB"/>
              </w:rPr>
              <w:t>To be confirmed</w:t>
            </w:r>
          </w:p>
        </w:tc>
        <w:tc>
          <w:tcPr>
            <w:tcW w:w="249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60EEA873" w14:textId="7BDE4B25" w:rsidR="005A7E18" w:rsidRPr="000243C7" w:rsidRDefault="000243C7" w:rsidP="0058040E">
            <w:pPr>
              <w:autoSpaceDE w:val="0"/>
              <w:autoSpaceDN w:val="0"/>
              <w:adjustRightInd w:val="0"/>
              <w:spacing w:line="360" w:lineRule="auto"/>
              <w:rPr>
                <w:rFonts w:ascii="Arial" w:hAnsi="Arial" w:cs="Arial"/>
                <w:b/>
                <w:bCs/>
                <w:color w:val="000000"/>
                <w:sz w:val="24"/>
                <w:szCs w:val="24"/>
                <w:lang w:eastAsia="en-GB"/>
              </w:rPr>
            </w:pPr>
            <w:r w:rsidRPr="000243C7">
              <w:rPr>
                <w:rFonts w:ascii="Arial" w:hAnsi="Arial" w:cs="Arial"/>
                <w:color w:val="000000"/>
                <w:sz w:val="24"/>
                <w:szCs w:val="24"/>
                <w:lang w:eastAsia="en-GB"/>
              </w:rPr>
              <w:t>To be confirmed</w:t>
            </w:r>
          </w:p>
        </w:tc>
      </w:tr>
      <w:tr w:rsidR="005A7E18" w:rsidRPr="000F234B" w14:paraId="6D993D1E" w14:textId="77777777" w:rsidTr="0058040E">
        <w:tc>
          <w:tcPr>
            <w:tcW w:w="3096"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7FB1C760"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p>
        </w:tc>
        <w:tc>
          <w:tcPr>
            <w:tcW w:w="3260" w:type="dxa"/>
            <w:tcBorders>
              <w:top w:val="single" w:sz="6" w:space="0" w:color="auto"/>
              <w:left w:val="single" w:sz="6" w:space="0" w:color="auto"/>
              <w:bottom w:val="single" w:sz="6" w:space="0" w:color="auto"/>
              <w:right w:val="single" w:sz="6" w:space="0" w:color="auto"/>
            </w:tcBorders>
          </w:tcPr>
          <w:p w14:paraId="623AB87E" w14:textId="77777777" w:rsidR="005A7E18" w:rsidRDefault="005A7E18" w:rsidP="0058040E">
            <w:pPr>
              <w:autoSpaceDE w:val="0"/>
              <w:autoSpaceDN w:val="0"/>
              <w:adjustRightInd w:val="0"/>
              <w:spacing w:line="360" w:lineRule="auto"/>
              <w:rPr>
                <w:rFonts w:cs="Arial"/>
                <w:b/>
                <w:bCs/>
                <w:color w:val="000000"/>
                <w:sz w:val="24"/>
                <w:szCs w:val="24"/>
                <w:lang w:eastAsia="en-GB"/>
              </w:rPr>
            </w:pPr>
          </w:p>
        </w:tc>
        <w:tc>
          <w:tcPr>
            <w:tcW w:w="249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01C4951D"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p>
        </w:tc>
      </w:tr>
      <w:tr w:rsidR="005A7E18" w:rsidRPr="000F234B" w14:paraId="75B14278" w14:textId="77777777" w:rsidTr="0058040E">
        <w:tc>
          <w:tcPr>
            <w:tcW w:w="3096"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74E41FE9"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p>
        </w:tc>
        <w:tc>
          <w:tcPr>
            <w:tcW w:w="3260" w:type="dxa"/>
            <w:tcBorders>
              <w:top w:val="single" w:sz="6" w:space="0" w:color="auto"/>
              <w:left w:val="single" w:sz="6" w:space="0" w:color="auto"/>
              <w:bottom w:val="single" w:sz="6" w:space="0" w:color="auto"/>
              <w:right w:val="single" w:sz="6" w:space="0" w:color="auto"/>
            </w:tcBorders>
          </w:tcPr>
          <w:p w14:paraId="6EA933EA" w14:textId="77777777" w:rsidR="005A7E18" w:rsidRDefault="005A7E18" w:rsidP="0058040E">
            <w:pPr>
              <w:autoSpaceDE w:val="0"/>
              <w:autoSpaceDN w:val="0"/>
              <w:adjustRightInd w:val="0"/>
              <w:spacing w:line="360" w:lineRule="auto"/>
              <w:rPr>
                <w:rFonts w:cs="Arial"/>
                <w:b/>
                <w:bCs/>
                <w:color w:val="000000"/>
                <w:sz w:val="24"/>
                <w:szCs w:val="24"/>
                <w:lang w:eastAsia="en-GB"/>
              </w:rPr>
            </w:pPr>
          </w:p>
        </w:tc>
        <w:tc>
          <w:tcPr>
            <w:tcW w:w="249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6C398507"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p>
        </w:tc>
      </w:tr>
      <w:tr w:rsidR="005A7E18" w:rsidRPr="000F234B" w14:paraId="3D1BF220" w14:textId="77777777" w:rsidTr="0058040E">
        <w:tc>
          <w:tcPr>
            <w:tcW w:w="3096"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171A306A"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p>
        </w:tc>
        <w:tc>
          <w:tcPr>
            <w:tcW w:w="3260" w:type="dxa"/>
            <w:tcBorders>
              <w:top w:val="single" w:sz="6" w:space="0" w:color="auto"/>
              <w:left w:val="single" w:sz="6" w:space="0" w:color="auto"/>
              <w:bottom w:val="single" w:sz="6" w:space="0" w:color="auto"/>
              <w:right w:val="single" w:sz="6" w:space="0" w:color="auto"/>
            </w:tcBorders>
          </w:tcPr>
          <w:p w14:paraId="62C00874" w14:textId="77777777" w:rsidR="005A7E18" w:rsidRDefault="005A7E18" w:rsidP="0058040E">
            <w:pPr>
              <w:autoSpaceDE w:val="0"/>
              <w:autoSpaceDN w:val="0"/>
              <w:adjustRightInd w:val="0"/>
              <w:spacing w:line="360" w:lineRule="auto"/>
              <w:rPr>
                <w:rFonts w:cs="Arial"/>
                <w:b/>
                <w:bCs/>
                <w:color w:val="000000"/>
                <w:sz w:val="24"/>
                <w:szCs w:val="24"/>
                <w:lang w:eastAsia="en-GB"/>
              </w:rPr>
            </w:pPr>
          </w:p>
        </w:tc>
        <w:tc>
          <w:tcPr>
            <w:tcW w:w="249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tcPr>
          <w:p w14:paraId="7C1141F3" w14:textId="77777777" w:rsidR="005A7E18" w:rsidRPr="000F234B" w:rsidRDefault="005A7E18" w:rsidP="0058040E">
            <w:pPr>
              <w:autoSpaceDE w:val="0"/>
              <w:autoSpaceDN w:val="0"/>
              <w:adjustRightInd w:val="0"/>
              <w:spacing w:line="360" w:lineRule="auto"/>
              <w:rPr>
                <w:rFonts w:cs="Arial"/>
                <w:b/>
                <w:bCs/>
                <w:color w:val="000000"/>
                <w:sz w:val="24"/>
                <w:szCs w:val="24"/>
                <w:lang w:eastAsia="en-GB"/>
              </w:rPr>
            </w:pPr>
          </w:p>
        </w:tc>
      </w:tr>
    </w:tbl>
    <w:p w14:paraId="2FA62EA8" w14:textId="77777777" w:rsidR="005A7E18" w:rsidRPr="005A7E18" w:rsidRDefault="005A7E18" w:rsidP="005A7E18">
      <w:pPr>
        <w:rPr>
          <w:rFonts w:ascii="Arial" w:hAnsi="Arial" w:cs="Arial"/>
          <w:b/>
          <w:bCs/>
          <w:sz w:val="24"/>
          <w:szCs w:val="24"/>
        </w:rPr>
      </w:pPr>
    </w:p>
    <w:sectPr w:rsidR="005A7E18" w:rsidRPr="005A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405"/>
    <w:multiLevelType w:val="hybridMultilevel"/>
    <w:tmpl w:val="0480F724"/>
    <w:lvl w:ilvl="0" w:tplc="774AE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977B3"/>
    <w:multiLevelType w:val="hybridMultilevel"/>
    <w:tmpl w:val="0480F724"/>
    <w:lvl w:ilvl="0" w:tplc="774AE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24D49"/>
    <w:multiLevelType w:val="hybridMultilevel"/>
    <w:tmpl w:val="B15EDEB6"/>
    <w:lvl w:ilvl="0" w:tplc="6100A87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0A227E35"/>
    <w:multiLevelType w:val="hybridMultilevel"/>
    <w:tmpl w:val="163EAE78"/>
    <w:lvl w:ilvl="0" w:tplc="E1DEA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95517"/>
    <w:multiLevelType w:val="hybridMultilevel"/>
    <w:tmpl w:val="9B8CD898"/>
    <w:lvl w:ilvl="0" w:tplc="4E3CCC78">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7351F"/>
    <w:multiLevelType w:val="hybridMultilevel"/>
    <w:tmpl w:val="8F008114"/>
    <w:lvl w:ilvl="0" w:tplc="80688240">
      <w:start w:val="1"/>
      <w:numFmt w:val="decimal"/>
      <w:lvlText w:val="(%1)"/>
      <w:lvlJc w:val="left"/>
      <w:pPr>
        <w:ind w:left="2138" w:hanging="360"/>
      </w:pPr>
      <w:rPr>
        <w:b w:val="0"/>
        <w:bCs w:val="0"/>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6" w15:restartNumberingAfterBreak="0">
    <w:nsid w:val="116E658A"/>
    <w:multiLevelType w:val="hybridMultilevel"/>
    <w:tmpl w:val="4406F0D6"/>
    <w:lvl w:ilvl="0" w:tplc="88D0F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274EE"/>
    <w:multiLevelType w:val="hybridMultilevel"/>
    <w:tmpl w:val="D06C4504"/>
    <w:lvl w:ilvl="0" w:tplc="B6964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C383D"/>
    <w:multiLevelType w:val="hybridMultilevel"/>
    <w:tmpl w:val="DA3CD30C"/>
    <w:lvl w:ilvl="0" w:tplc="F7529F4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02B7F"/>
    <w:multiLevelType w:val="hybridMultilevel"/>
    <w:tmpl w:val="DE562F18"/>
    <w:lvl w:ilvl="0" w:tplc="46EE7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05947"/>
    <w:multiLevelType w:val="hybridMultilevel"/>
    <w:tmpl w:val="8DC0A37A"/>
    <w:lvl w:ilvl="0" w:tplc="1CAC3DA6">
      <w:start w:val="1"/>
      <w:numFmt w:val="lowerLetter"/>
      <w:lvlText w:val="(%1)"/>
      <w:lvlJc w:val="left"/>
      <w:pPr>
        <w:ind w:left="2858" w:hanging="72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abstractNum w:abstractNumId="11" w15:restartNumberingAfterBreak="0">
    <w:nsid w:val="1FB64DEC"/>
    <w:multiLevelType w:val="hybridMultilevel"/>
    <w:tmpl w:val="F38E2F84"/>
    <w:lvl w:ilvl="0" w:tplc="272C22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EA04E4"/>
    <w:multiLevelType w:val="hybridMultilevel"/>
    <w:tmpl w:val="163EAE78"/>
    <w:lvl w:ilvl="0" w:tplc="E1DEA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85D50"/>
    <w:multiLevelType w:val="hybridMultilevel"/>
    <w:tmpl w:val="B15EDEB6"/>
    <w:lvl w:ilvl="0" w:tplc="6100A87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333943D6"/>
    <w:multiLevelType w:val="hybridMultilevel"/>
    <w:tmpl w:val="1E62192C"/>
    <w:lvl w:ilvl="0" w:tplc="FE548806">
      <w:start w:val="1"/>
      <w:numFmt w:val="lowerRoman"/>
      <w:lvlText w:val="(%1)"/>
      <w:lvlJc w:val="left"/>
      <w:pPr>
        <w:ind w:left="5760" w:hanging="720"/>
      </w:pPr>
      <w:rPr>
        <w:rFonts w:hint="default"/>
        <w:b w:val="0"/>
        <w:bCs w:val="0"/>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5" w15:restartNumberingAfterBreak="0">
    <w:nsid w:val="34CF17FD"/>
    <w:multiLevelType w:val="hybridMultilevel"/>
    <w:tmpl w:val="988247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5E1F79"/>
    <w:multiLevelType w:val="hybridMultilevel"/>
    <w:tmpl w:val="4D4CB11C"/>
    <w:lvl w:ilvl="0" w:tplc="5C2A172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A38348F"/>
    <w:multiLevelType w:val="hybridMultilevel"/>
    <w:tmpl w:val="C9B49306"/>
    <w:lvl w:ilvl="0" w:tplc="80688240">
      <w:start w:val="1"/>
      <w:numFmt w:val="decimal"/>
      <w:lvlText w:val="(%1)"/>
      <w:lvlJc w:val="left"/>
      <w:pPr>
        <w:ind w:left="2138" w:hanging="360"/>
      </w:pPr>
      <w:rPr>
        <w:b w:val="0"/>
        <w:bCs w:val="0"/>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18" w15:restartNumberingAfterBreak="0">
    <w:nsid w:val="3A47687E"/>
    <w:multiLevelType w:val="hybridMultilevel"/>
    <w:tmpl w:val="11A2D43C"/>
    <w:lvl w:ilvl="0" w:tplc="94840AF8">
      <w:start w:val="1"/>
      <w:numFmt w:val="upp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B1B4236"/>
    <w:multiLevelType w:val="hybridMultilevel"/>
    <w:tmpl w:val="909A1006"/>
    <w:lvl w:ilvl="0" w:tplc="49DE2750">
      <w:start w:val="1"/>
      <w:numFmt w:val="decimal"/>
      <w:lvlText w:val="(%1)"/>
      <w:lvlJc w:val="left"/>
      <w:pPr>
        <w:ind w:left="2145" w:hanging="7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CB95585"/>
    <w:multiLevelType w:val="hybridMultilevel"/>
    <w:tmpl w:val="ADA8983A"/>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3D0472EB"/>
    <w:multiLevelType w:val="hybridMultilevel"/>
    <w:tmpl w:val="029ED5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C1FCC"/>
    <w:multiLevelType w:val="hybridMultilevel"/>
    <w:tmpl w:val="BEE4DE58"/>
    <w:lvl w:ilvl="0" w:tplc="1B5ABCC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2633EE"/>
    <w:multiLevelType w:val="hybridMultilevel"/>
    <w:tmpl w:val="7F5449BC"/>
    <w:lvl w:ilvl="0" w:tplc="6F7C440A">
      <w:start w:val="1"/>
      <w:numFmt w:val="upperLetter"/>
      <w:lvlText w:val="(%1)"/>
      <w:lvlJc w:val="left"/>
      <w:pPr>
        <w:ind w:left="1111" w:hanging="360"/>
      </w:pPr>
      <w:rPr>
        <w:rFonts w:hint="default"/>
      </w:r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tentative="1">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24" w15:restartNumberingAfterBreak="0">
    <w:nsid w:val="448E3CE3"/>
    <w:multiLevelType w:val="hybridMultilevel"/>
    <w:tmpl w:val="2E3E5744"/>
    <w:lvl w:ilvl="0" w:tplc="9B42CF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D857B1"/>
    <w:multiLevelType w:val="hybridMultilevel"/>
    <w:tmpl w:val="71205590"/>
    <w:lvl w:ilvl="0" w:tplc="602036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46480A"/>
    <w:multiLevelType w:val="hybridMultilevel"/>
    <w:tmpl w:val="B7DADD2C"/>
    <w:lvl w:ilvl="0" w:tplc="86EC8AF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97D97"/>
    <w:multiLevelType w:val="hybridMultilevel"/>
    <w:tmpl w:val="75FA6D20"/>
    <w:lvl w:ilvl="0" w:tplc="21AE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E93218"/>
    <w:multiLevelType w:val="hybridMultilevel"/>
    <w:tmpl w:val="C84E0652"/>
    <w:lvl w:ilvl="0" w:tplc="E0F264B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9722AC1"/>
    <w:multiLevelType w:val="hybridMultilevel"/>
    <w:tmpl w:val="CBC87402"/>
    <w:lvl w:ilvl="0" w:tplc="1D5A67C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98215C3"/>
    <w:multiLevelType w:val="hybridMultilevel"/>
    <w:tmpl w:val="349EDE30"/>
    <w:lvl w:ilvl="0" w:tplc="6F6CDB4E">
      <w:start w:val="1"/>
      <w:numFmt w:val="lowerLetter"/>
      <w:lvlText w:val="(%1)"/>
      <w:lvlJc w:val="left"/>
      <w:pPr>
        <w:ind w:left="1080" w:hanging="360"/>
      </w:pPr>
      <w:rPr>
        <w:rFonts w:ascii="Arial" w:hAnsi="Arial" w:cs="Arial"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E27430"/>
    <w:multiLevelType w:val="hybridMultilevel"/>
    <w:tmpl w:val="03C058A2"/>
    <w:lvl w:ilvl="0" w:tplc="21AE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1C634A"/>
    <w:multiLevelType w:val="hybridMultilevel"/>
    <w:tmpl w:val="ADA8983A"/>
    <w:lvl w:ilvl="0" w:tplc="84E48A8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5D61215F"/>
    <w:multiLevelType w:val="hybridMultilevel"/>
    <w:tmpl w:val="03C058A2"/>
    <w:lvl w:ilvl="0" w:tplc="21AE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ED5B85"/>
    <w:multiLevelType w:val="hybridMultilevel"/>
    <w:tmpl w:val="D6EC9FFA"/>
    <w:lvl w:ilvl="0" w:tplc="BCF8F6B2">
      <w:start w:val="1"/>
      <w:numFmt w:val="lowerRoman"/>
      <w:lvlText w:val="(%1)"/>
      <w:lvlJc w:val="left"/>
      <w:pPr>
        <w:ind w:left="4317" w:hanging="915"/>
      </w:pPr>
      <w:rPr>
        <w:rFonts w:hint="default"/>
      </w:rPr>
    </w:lvl>
    <w:lvl w:ilvl="1" w:tplc="08090019">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35" w15:restartNumberingAfterBreak="0">
    <w:nsid w:val="62AC3949"/>
    <w:multiLevelType w:val="hybridMultilevel"/>
    <w:tmpl w:val="2C68FF86"/>
    <w:lvl w:ilvl="0" w:tplc="5314A23A">
      <w:start w:val="1"/>
      <w:numFmt w:val="lowerLetter"/>
      <w:lvlText w:val="(%1)"/>
      <w:lvlJc w:val="left"/>
      <w:pPr>
        <w:ind w:left="2877" w:hanging="75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6" w15:restartNumberingAfterBreak="0">
    <w:nsid w:val="63D074AA"/>
    <w:multiLevelType w:val="hybridMultilevel"/>
    <w:tmpl w:val="25C8D2A2"/>
    <w:lvl w:ilvl="0" w:tplc="0A8E43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7" w15:restartNumberingAfterBreak="0">
    <w:nsid w:val="678A53E6"/>
    <w:multiLevelType w:val="hybridMultilevel"/>
    <w:tmpl w:val="FE688832"/>
    <w:lvl w:ilvl="0" w:tplc="CF1015D6">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8" w15:restartNumberingAfterBreak="0">
    <w:nsid w:val="68393172"/>
    <w:multiLevelType w:val="hybridMultilevel"/>
    <w:tmpl w:val="D06C4504"/>
    <w:lvl w:ilvl="0" w:tplc="B6964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4D2D50"/>
    <w:multiLevelType w:val="hybridMultilevel"/>
    <w:tmpl w:val="8BF840DA"/>
    <w:lvl w:ilvl="0" w:tplc="45E49C7A">
      <w:start w:val="1"/>
      <w:numFmt w:val="decimal"/>
      <w:lvlText w:val="(%1)"/>
      <w:lvlJc w:val="left"/>
      <w:pPr>
        <w:ind w:left="1065" w:hanging="705"/>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00726"/>
    <w:multiLevelType w:val="hybridMultilevel"/>
    <w:tmpl w:val="DC6CA63A"/>
    <w:lvl w:ilvl="0" w:tplc="1E3AF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815825"/>
    <w:multiLevelType w:val="hybridMultilevel"/>
    <w:tmpl w:val="352EA494"/>
    <w:lvl w:ilvl="0" w:tplc="D28608DC">
      <w:start w:val="1"/>
      <w:numFmt w:val="lowerLetter"/>
      <w:lvlText w:val="(%1)"/>
      <w:lvlJc w:val="left"/>
      <w:pPr>
        <w:ind w:left="2873" w:hanging="735"/>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num w:numId="1" w16cid:durableId="989023688">
    <w:abstractNumId w:val="15"/>
  </w:num>
  <w:num w:numId="2" w16cid:durableId="1805924782">
    <w:abstractNumId w:val="30"/>
  </w:num>
  <w:num w:numId="3" w16cid:durableId="545529074">
    <w:abstractNumId w:val="38"/>
  </w:num>
  <w:num w:numId="4" w16cid:durableId="251593571">
    <w:abstractNumId w:val="7"/>
  </w:num>
  <w:num w:numId="5" w16cid:durableId="1996103459">
    <w:abstractNumId w:val="19"/>
  </w:num>
  <w:num w:numId="6" w16cid:durableId="651759299">
    <w:abstractNumId w:val="29"/>
  </w:num>
  <w:num w:numId="7" w16cid:durableId="1229414547">
    <w:abstractNumId w:val="35"/>
  </w:num>
  <w:num w:numId="8" w16cid:durableId="1951818134">
    <w:abstractNumId w:val="14"/>
  </w:num>
  <w:num w:numId="9" w16cid:durableId="260067549">
    <w:abstractNumId w:val="4"/>
  </w:num>
  <w:num w:numId="10" w16cid:durableId="1076130483">
    <w:abstractNumId w:val="40"/>
  </w:num>
  <w:num w:numId="11" w16cid:durableId="1272712718">
    <w:abstractNumId w:val="23"/>
  </w:num>
  <w:num w:numId="12" w16cid:durableId="1913343989">
    <w:abstractNumId w:val="6"/>
  </w:num>
  <w:num w:numId="13" w16cid:durableId="1062019959">
    <w:abstractNumId w:val="12"/>
  </w:num>
  <w:num w:numId="14" w16cid:durableId="582568619">
    <w:abstractNumId w:val="3"/>
  </w:num>
  <w:num w:numId="15" w16cid:durableId="1330673348">
    <w:abstractNumId w:val="5"/>
  </w:num>
  <w:num w:numId="16" w16cid:durableId="5260614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230602">
    <w:abstractNumId w:val="17"/>
  </w:num>
  <w:num w:numId="18" w16cid:durableId="889800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578533">
    <w:abstractNumId w:val="36"/>
  </w:num>
  <w:num w:numId="20" w16cid:durableId="1210260134">
    <w:abstractNumId w:val="37"/>
  </w:num>
  <w:num w:numId="21" w16cid:durableId="1415273820">
    <w:abstractNumId w:val="13"/>
  </w:num>
  <w:num w:numId="22" w16cid:durableId="1764523015">
    <w:abstractNumId w:val="2"/>
  </w:num>
  <w:num w:numId="23" w16cid:durableId="1139961232">
    <w:abstractNumId w:val="34"/>
  </w:num>
  <w:num w:numId="24" w16cid:durableId="1252589925">
    <w:abstractNumId w:val="18"/>
  </w:num>
  <w:num w:numId="25" w16cid:durableId="991908716">
    <w:abstractNumId w:val="27"/>
  </w:num>
  <w:num w:numId="26" w16cid:durableId="2141679224">
    <w:abstractNumId w:val="33"/>
  </w:num>
  <w:num w:numId="27" w16cid:durableId="990717122">
    <w:abstractNumId w:val="28"/>
  </w:num>
  <w:num w:numId="28" w16cid:durableId="1261178540">
    <w:abstractNumId w:val="31"/>
  </w:num>
  <w:num w:numId="29" w16cid:durableId="965350508">
    <w:abstractNumId w:val="1"/>
  </w:num>
  <w:num w:numId="30" w16cid:durableId="289746925">
    <w:abstractNumId w:val="0"/>
  </w:num>
  <w:num w:numId="31" w16cid:durableId="1947157700">
    <w:abstractNumId w:val="9"/>
  </w:num>
  <w:num w:numId="32" w16cid:durableId="721172170">
    <w:abstractNumId w:val="16"/>
  </w:num>
  <w:num w:numId="33" w16cid:durableId="2067757999">
    <w:abstractNumId w:val="26"/>
  </w:num>
  <w:num w:numId="34" w16cid:durableId="1988238132">
    <w:abstractNumId w:val="39"/>
  </w:num>
  <w:num w:numId="35" w16cid:durableId="2005428746">
    <w:abstractNumId w:val="8"/>
  </w:num>
  <w:num w:numId="36" w16cid:durableId="427969654">
    <w:abstractNumId w:val="25"/>
  </w:num>
  <w:num w:numId="37" w16cid:durableId="1552959358">
    <w:abstractNumId w:val="11"/>
  </w:num>
  <w:num w:numId="38" w16cid:durableId="1792481146">
    <w:abstractNumId w:val="22"/>
  </w:num>
  <w:num w:numId="39" w16cid:durableId="2028479052">
    <w:abstractNumId w:val="32"/>
  </w:num>
  <w:num w:numId="40" w16cid:durableId="1816097405">
    <w:abstractNumId w:val="20"/>
  </w:num>
  <w:num w:numId="41" w16cid:durableId="851842102">
    <w:abstractNumId w:val="24"/>
  </w:num>
  <w:num w:numId="42" w16cid:durableId="11021486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D4"/>
    <w:rsid w:val="000243C7"/>
    <w:rsid w:val="004076F4"/>
    <w:rsid w:val="00412DCE"/>
    <w:rsid w:val="00497E62"/>
    <w:rsid w:val="00556F8E"/>
    <w:rsid w:val="005A7E18"/>
    <w:rsid w:val="00667844"/>
    <w:rsid w:val="00714405"/>
    <w:rsid w:val="007C378C"/>
    <w:rsid w:val="008139BC"/>
    <w:rsid w:val="0086211A"/>
    <w:rsid w:val="008D77B3"/>
    <w:rsid w:val="008F0273"/>
    <w:rsid w:val="009A375D"/>
    <w:rsid w:val="00A43A1C"/>
    <w:rsid w:val="00AB2D8A"/>
    <w:rsid w:val="00AC68D5"/>
    <w:rsid w:val="00B55F8B"/>
    <w:rsid w:val="00C80198"/>
    <w:rsid w:val="00CA26C8"/>
    <w:rsid w:val="00D608D2"/>
    <w:rsid w:val="00E649FB"/>
    <w:rsid w:val="00E65932"/>
    <w:rsid w:val="00E9643B"/>
    <w:rsid w:val="00EB76D4"/>
    <w:rsid w:val="00ED1D58"/>
    <w:rsid w:val="00EE58D4"/>
    <w:rsid w:val="00F21926"/>
    <w:rsid w:val="00FC5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4753DF"/>
  <w15:chartTrackingRefBased/>
  <w15:docId w15:val="{4779F8D0-42E7-449C-BA1E-9D88FFD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D4"/>
  </w:style>
  <w:style w:type="paragraph" w:styleId="Heading1">
    <w:name w:val="heading 1"/>
    <w:basedOn w:val="Normal"/>
    <w:next w:val="Normal"/>
    <w:link w:val="Heading1Char"/>
    <w:qFormat/>
    <w:rsid w:val="008D77B3"/>
    <w:pPr>
      <w:keepNext/>
      <w:tabs>
        <w:tab w:val="left" w:pos="426"/>
      </w:tabs>
      <w:spacing w:before="240"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8D77B3"/>
    <w:pPr>
      <w:keepNext/>
      <w:tabs>
        <w:tab w:val="left" w:pos="426"/>
      </w:tabs>
      <w:spacing w:before="240"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8D77B3"/>
    <w:pPr>
      <w:keepNext/>
      <w:spacing w:after="0" w:line="240" w:lineRule="auto"/>
      <w:jc w:val="center"/>
      <w:outlineLvl w:val="2"/>
    </w:pPr>
    <w:rPr>
      <w:rFonts w:ascii="Arial" w:eastAsia="Times New Roman" w:hAnsi="Arial" w:cs="Times New Roman"/>
      <w:b/>
      <w:szCs w:val="20"/>
      <w:u w:val="single"/>
    </w:rPr>
  </w:style>
  <w:style w:type="paragraph" w:styleId="Heading4">
    <w:name w:val="heading 4"/>
    <w:basedOn w:val="Normal"/>
    <w:next w:val="Normal"/>
    <w:link w:val="Heading4Char"/>
    <w:qFormat/>
    <w:rsid w:val="008D77B3"/>
    <w:pPr>
      <w:keepNext/>
      <w:spacing w:after="0" w:line="240" w:lineRule="auto"/>
      <w:jc w:val="center"/>
      <w:outlineLvl w:val="3"/>
    </w:pPr>
    <w:rPr>
      <w:rFonts w:ascii="Arial" w:eastAsia="Times New Roman" w:hAnsi="Arial" w:cs="Times New Roman"/>
      <w:b/>
      <w:sz w:val="16"/>
      <w:szCs w:val="20"/>
      <w:u w:val="single"/>
    </w:rPr>
  </w:style>
  <w:style w:type="paragraph" w:styleId="Heading5">
    <w:name w:val="heading 5"/>
    <w:basedOn w:val="Normal"/>
    <w:next w:val="Normal"/>
    <w:link w:val="Heading5Char"/>
    <w:qFormat/>
    <w:rsid w:val="008D77B3"/>
    <w:pPr>
      <w:keepNext/>
      <w:spacing w:after="0" w:line="240" w:lineRule="auto"/>
      <w:outlineLvl w:val="4"/>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8D4"/>
    <w:pPr>
      <w:ind w:left="720"/>
      <w:contextualSpacing/>
    </w:pPr>
  </w:style>
  <w:style w:type="paragraph" w:styleId="Title">
    <w:name w:val="Title"/>
    <w:basedOn w:val="Normal"/>
    <w:link w:val="TitleChar"/>
    <w:qFormat/>
    <w:rsid w:val="00EE58D4"/>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EE58D4"/>
    <w:rPr>
      <w:rFonts w:ascii="Arial" w:eastAsia="Times New Roman" w:hAnsi="Arial" w:cs="Times New Roman"/>
      <w:b/>
      <w:sz w:val="24"/>
      <w:szCs w:val="20"/>
    </w:rPr>
  </w:style>
  <w:style w:type="paragraph" w:styleId="BodyText">
    <w:name w:val="Body Text"/>
    <w:basedOn w:val="Normal"/>
    <w:link w:val="BodyTextChar"/>
    <w:rsid w:val="00EE58D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E58D4"/>
    <w:rPr>
      <w:rFonts w:ascii="Arial" w:eastAsia="Times New Roman" w:hAnsi="Arial" w:cs="Times New Roman"/>
      <w:sz w:val="24"/>
      <w:szCs w:val="20"/>
    </w:rPr>
  </w:style>
  <w:style w:type="character" w:customStyle="1" w:styleId="Heading1Char">
    <w:name w:val="Heading 1 Char"/>
    <w:basedOn w:val="DefaultParagraphFont"/>
    <w:link w:val="Heading1"/>
    <w:rsid w:val="008D77B3"/>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8D77B3"/>
    <w:rPr>
      <w:rFonts w:ascii="Arial" w:eastAsia="Times New Roman" w:hAnsi="Arial" w:cs="Times New Roman"/>
      <w:b/>
      <w:sz w:val="24"/>
      <w:szCs w:val="20"/>
    </w:rPr>
  </w:style>
  <w:style w:type="character" w:customStyle="1" w:styleId="Heading3Char">
    <w:name w:val="Heading 3 Char"/>
    <w:basedOn w:val="DefaultParagraphFont"/>
    <w:link w:val="Heading3"/>
    <w:rsid w:val="008D77B3"/>
    <w:rPr>
      <w:rFonts w:ascii="Arial" w:eastAsia="Times New Roman" w:hAnsi="Arial" w:cs="Times New Roman"/>
      <w:b/>
      <w:szCs w:val="20"/>
      <w:u w:val="single"/>
    </w:rPr>
  </w:style>
  <w:style w:type="character" w:customStyle="1" w:styleId="Heading4Char">
    <w:name w:val="Heading 4 Char"/>
    <w:basedOn w:val="DefaultParagraphFont"/>
    <w:link w:val="Heading4"/>
    <w:rsid w:val="008D77B3"/>
    <w:rPr>
      <w:rFonts w:ascii="Arial" w:eastAsia="Times New Roman" w:hAnsi="Arial" w:cs="Times New Roman"/>
      <w:b/>
      <w:sz w:val="16"/>
      <w:szCs w:val="20"/>
      <w:u w:val="single"/>
    </w:rPr>
  </w:style>
  <w:style w:type="character" w:customStyle="1" w:styleId="Heading5Char">
    <w:name w:val="Heading 5 Char"/>
    <w:basedOn w:val="DefaultParagraphFont"/>
    <w:link w:val="Heading5"/>
    <w:rsid w:val="008D77B3"/>
    <w:rPr>
      <w:rFonts w:ascii="Arial" w:eastAsia="Times New Roman" w:hAnsi="Arial" w:cs="Times New Roman"/>
      <w:b/>
      <w:sz w:val="16"/>
      <w:szCs w:val="20"/>
    </w:rPr>
  </w:style>
  <w:style w:type="table" w:styleId="TableGrid">
    <w:name w:val="Table Grid"/>
    <w:basedOn w:val="TableNormal"/>
    <w:uiPriority w:val="39"/>
    <w:rsid w:val="008D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D77B3"/>
    <w:pPr>
      <w:tabs>
        <w:tab w:val="left" w:pos="0"/>
        <w:tab w:val="right" w:pos="8307"/>
      </w:tabs>
      <w:spacing w:after="0" w:line="240" w:lineRule="auto"/>
    </w:pPr>
    <w:rPr>
      <w:rFonts w:ascii="Arial" w:eastAsia="Times New Roman" w:hAnsi="Arial" w:cs="Times New Roman"/>
      <w:b/>
      <w:szCs w:val="20"/>
    </w:rPr>
  </w:style>
  <w:style w:type="character" w:customStyle="1" w:styleId="HeaderChar">
    <w:name w:val="Header Char"/>
    <w:basedOn w:val="DefaultParagraphFont"/>
    <w:link w:val="Header"/>
    <w:rsid w:val="008D77B3"/>
    <w:rPr>
      <w:rFonts w:ascii="Arial" w:eastAsia="Times New Roman" w:hAnsi="Arial" w:cs="Times New Roman"/>
      <w:b/>
      <w:szCs w:val="20"/>
    </w:rPr>
  </w:style>
  <w:style w:type="paragraph" w:styleId="Footer">
    <w:name w:val="footer"/>
    <w:basedOn w:val="Normal"/>
    <w:link w:val="FooterChar"/>
    <w:rsid w:val="008D77B3"/>
    <w:pPr>
      <w:tabs>
        <w:tab w:val="left" w:pos="0"/>
        <w:tab w:val="right" w:pos="8307"/>
      </w:tabs>
      <w:spacing w:before="120" w:after="0" w:line="240" w:lineRule="auto"/>
    </w:pPr>
    <w:rPr>
      <w:rFonts w:ascii="Arial" w:eastAsia="Times New Roman" w:hAnsi="Arial" w:cs="Times New Roman"/>
      <w:sz w:val="18"/>
      <w:szCs w:val="20"/>
    </w:rPr>
  </w:style>
  <w:style w:type="character" w:customStyle="1" w:styleId="FooterChar">
    <w:name w:val="Footer Char"/>
    <w:basedOn w:val="DefaultParagraphFont"/>
    <w:link w:val="Footer"/>
    <w:rsid w:val="008D77B3"/>
    <w:rPr>
      <w:rFonts w:ascii="Arial" w:eastAsia="Times New Roman" w:hAnsi="Arial" w:cs="Times New Roman"/>
      <w:sz w:val="18"/>
      <w:szCs w:val="20"/>
    </w:rPr>
  </w:style>
  <w:style w:type="paragraph" w:styleId="BodyTextIndent">
    <w:name w:val="Body Text Indent"/>
    <w:basedOn w:val="Normal"/>
    <w:link w:val="BodyTextIndentChar"/>
    <w:rsid w:val="008D77B3"/>
    <w:pPr>
      <w:spacing w:after="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D77B3"/>
    <w:rPr>
      <w:rFonts w:ascii="Arial" w:eastAsia="Times New Roman" w:hAnsi="Arial" w:cs="Times New Roman"/>
      <w:sz w:val="24"/>
      <w:szCs w:val="20"/>
    </w:rPr>
  </w:style>
  <w:style w:type="paragraph" w:styleId="BodyTextIndent2">
    <w:name w:val="Body Text Indent 2"/>
    <w:basedOn w:val="Normal"/>
    <w:link w:val="BodyTextIndent2Char"/>
    <w:rsid w:val="008D77B3"/>
    <w:pPr>
      <w:tabs>
        <w:tab w:val="left" w:pos="426"/>
      </w:tabs>
      <w:spacing w:after="0" w:line="240" w:lineRule="auto"/>
      <w:ind w:left="426" w:hanging="426"/>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D77B3"/>
    <w:rPr>
      <w:rFonts w:ascii="Arial" w:eastAsia="Times New Roman" w:hAnsi="Arial" w:cs="Times New Roman"/>
      <w:sz w:val="24"/>
      <w:szCs w:val="20"/>
    </w:rPr>
  </w:style>
  <w:style w:type="paragraph" w:styleId="TOC1">
    <w:name w:val="toc 1"/>
    <w:basedOn w:val="Normal"/>
    <w:next w:val="Normal"/>
    <w:autoRedefine/>
    <w:semiHidden/>
    <w:rsid w:val="008D77B3"/>
    <w:pPr>
      <w:spacing w:before="240" w:after="0" w:line="240" w:lineRule="auto"/>
      <w:jc w:val="center"/>
    </w:pPr>
    <w:rPr>
      <w:rFonts w:ascii="Arial" w:eastAsia="Times New Roman" w:hAnsi="Arial" w:cs="Times New Roman"/>
      <w:b/>
      <w:szCs w:val="20"/>
      <w:u w:val="single"/>
    </w:rPr>
  </w:style>
  <w:style w:type="paragraph" w:styleId="BodyText2">
    <w:name w:val="Body Text 2"/>
    <w:basedOn w:val="Normal"/>
    <w:link w:val="BodyText2Char"/>
    <w:rsid w:val="008D77B3"/>
    <w:pPr>
      <w:spacing w:after="0" w:line="240" w:lineRule="auto"/>
      <w:jc w:val="center"/>
    </w:pPr>
    <w:rPr>
      <w:rFonts w:ascii="Arial" w:eastAsia="Times New Roman" w:hAnsi="Arial" w:cs="Times New Roman"/>
      <w:b/>
      <w:sz w:val="16"/>
      <w:szCs w:val="20"/>
    </w:rPr>
  </w:style>
  <w:style w:type="character" w:customStyle="1" w:styleId="BodyText2Char">
    <w:name w:val="Body Text 2 Char"/>
    <w:basedOn w:val="DefaultParagraphFont"/>
    <w:link w:val="BodyText2"/>
    <w:rsid w:val="008D77B3"/>
    <w:rPr>
      <w:rFonts w:ascii="Arial" w:eastAsia="Times New Roman" w:hAnsi="Arial" w:cs="Times New Roman"/>
      <w:b/>
      <w:sz w:val="16"/>
      <w:szCs w:val="20"/>
    </w:rPr>
  </w:style>
  <w:style w:type="paragraph" w:styleId="BodyText3">
    <w:name w:val="Body Text 3"/>
    <w:basedOn w:val="Normal"/>
    <w:link w:val="BodyText3Char"/>
    <w:rsid w:val="008D77B3"/>
    <w:pPr>
      <w:spacing w:after="0" w:line="240" w:lineRule="auto"/>
      <w:jc w:val="center"/>
    </w:pPr>
    <w:rPr>
      <w:rFonts w:ascii="Arial" w:eastAsia="Times New Roman" w:hAnsi="Arial" w:cs="Times New Roman"/>
      <w:szCs w:val="20"/>
    </w:rPr>
  </w:style>
  <w:style w:type="character" w:customStyle="1" w:styleId="BodyText3Char">
    <w:name w:val="Body Text 3 Char"/>
    <w:basedOn w:val="DefaultParagraphFont"/>
    <w:link w:val="BodyText3"/>
    <w:rsid w:val="008D77B3"/>
    <w:rPr>
      <w:rFonts w:ascii="Arial" w:eastAsia="Times New Roman" w:hAnsi="Arial" w:cs="Times New Roman"/>
      <w:szCs w:val="20"/>
    </w:rPr>
  </w:style>
  <w:style w:type="paragraph" w:styleId="BalloonText">
    <w:name w:val="Balloon Text"/>
    <w:basedOn w:val="Normal"/>
    <w:link w:val="BalloonTextChar"/>
    <w:semiHidden/>
    <w:rsid w:val="008D77B3"/>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D77B3"/>
    <w:rPr>
      <w:rFonts w:ascii="Tahoma" w:eastAsia="Times New Roman" w:hAnsi="Tahoma" w:cs="Tahoma"/>
      <w:sz w:val="16"/>
      <w:szCs w:val="16"/>
    </w:rPr>
  </w:style>
  <w:style w:type="paragraph" w:customStyle="1" w:styleId="Default">
    <w:name w:val="Default"/>
    <w:rsid w:val="008D77B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C378C"/>
    <w:rPr>
      <w:sz w:val="16"/>
      <w:szCs w:val="16"/>
    </w:rPr>
  </w:style>
  <w:style w:type="paragraph" w:styleId="CommentText">
    <w:name w:val="annotation text"/>
    <w:basedOn w:val="Normal"/>
    <w:link w:val="CommentTextChar"/>
    <w:uiPriority w:val="99"/>
    <w:semiHidden/>
    <w:unhideWhenUsed/>
    <w:rsid w:val="007C378C"/>
    <w:pPr>
      <w:spacing w:line="240" w:lineRule="auto"/>
    </w:pPr>
    <w:rPr>
      <w:sz w:val="20"/>
      <w:szCs w:val="20"/>
    </w:rPr>
  </w:style>
  <w:style w:type="character" w:customStyle="1" w:styleId="CommentTextChar">
    <w:name w:val="Comment Text Char"/>
    <w:basedOn w:val="DefaultParagraphFont"/>
    <w:link w:val="CommentText"/>
    <w:uiPriority w:val="99"/>
    <w:semiHidden/>
    <w:rsid w:val="007C378C"/>
    <w:rPr>
      <w:sz w:val="20"/>
      <w:szCs w:val="20"/>
    </w:rPr>
  </w:style>
  <w:style w:type="paragraph" w:styleId="CommentSubject">
    <w:name w:val="annotation subject"/>
    <w:basedOn w:val="CommentText"/>
    <w:next w:val="CommentText"/>
    <w:link w:val="CommentSubjectChar"/>
    <w:uiPriority w:val="99"/>
    <w:semiHidden/>
    <w:unhideWhenUsed/>
    <w:rsid w:val="007C378C"/>
    <w:rPr>
      <w:b/>
      <w:bCs/>
    </w:rPr>
  </w:style>
  <w:style w:type="character" w:customStyle="1" w:styleId="CommentSubjectChar">
    <w:name w:val="Comment Subject Char"/>
    <w:basedOn w:val="CommentTextChar"/>
    <w:link w:val="CommentSubject"/>
    <w:uiPriority w:val="99"/>
    <w:semiHidden/>
    <w:rsid w:val="007C378C"/>
    <w:rPr>
      <w:b/>
      <w:bCs/>
      <w:sz w:val="20"/>
      <w:szCs w:val="20"/>
    </w:rPr>
  </w:style>
  <w:style w:type="paragraph" w:styleId="Revision">
    <w:name w:val="Revision"/>
    <w:hidden/>
    <w:uiPriority w:val="99"/>
    <w:semiHidden/>
    <w:rsid w:val="00FC5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Greg</dc:creator>
  <cp:keywords/>
  <dc:description/>
  <cp:lastModifiedBy>Haggerston, Gillian</cp:lastModifiedBy>
  <cp:revision>4</cp:revision>
  <dcterms:created xsi:type="dcterms:W3CDTF">2023-03-07T12:15:00Z</dcterms:created>
  <dcterms:modified xsi:type="dcterms:W3CDTF">2023-03-09T09:06:00Z</dcterms:modified>
</cp:coreProperties>
</file>